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686" w:rsidRPr="008A2B5D" w:rsidRDefault="00862450" w:rsidP="00983065">
      <w:pPr>
        <w:rPr>
          <w:b/>
          <w:sz w:val="32"/>
          <w:szCs w:val="32"/>
        </w:rPr>
      </w:pPr>
      <w:r w:rsidRPr="008A2B5D">
        <w:rPr>
          <w:b/>
          <w:noProof/>
          <w:sz w:val="32"/>
          <w:szCs w:val="32"/>
          <w:lang w:val="de-DE"/>
        </w:rPr>
        <w:drawing>
          <wp:anchor distT="0" distB="0" distL="114300" distR="114300" simplePos="0" relativeHeight="251658752" behindDoc="1" locked="0" layoutInCell="1" allowOverlap="1" wp14:anchorId="60C28B41" wp14:editId="22651C99">
            <wp:simplePos x="0" y="0"/>
            <wp:positionH relativeFrom="column">
              <wp:posOffset>4294505</wp:posOffset>
            </wp:positionH>
            <wp:positionV relativeFrom="paragraph">
              <wp:posOffset>-442595</wp:posOffset>
            </wp:positionV>
            <wp:extent cx="1600200" cy="463550"/>
            <wp:effectExtent l="0" t="0" r="0" b="0"/>
            <wp:wrapThrough wrapText="bothSides">
              <wp:wrapPolygon edited="0">
                <wp:start x="0" y="0"/>
                <wp:lineTo x="0" y="20416"/>
                <wp:lineTo x="21343" y="20416"/>
                <wp:lineTo x="21343" y="0"/>
                <wp:lineTo x="0" y="0"/>
              </wp:wrapPolygon>
            </wp:wrapThrough>
            <wp:docPr id="3"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86" w:rsidRPr="008A2B5D">
        <w:rPr>
          <w:b/>
          <w:sz w:val="32"/>
          <w:szCs w:val="32"/>
        </w:rPr>
        <w:t>Pressemitteilung</w:t>
      </w:r>
    </w:p>
    <w:p w:rsidR="004E4686" w:rsidRPr="0050295C" w:rsidRDefault="004E4686" w:rsidP="00983065"/>
    <w:p w:rsidR="008C7B83" w:rsidRPr="008A2B5D" w:rsidRDefault="008C7B83" w:rsidP="00983065">
      <w:pPr>
        <w:rPr>
          <w:sz w:val="18"/>
          <w:szCs w:val="18"/>
        </w:rPr>
      </w:pPr>
      <w:r w:rsidRPr="008A2B5D">
        <w:rPr>
          <w:sz w:val="18"/>
          <w:szCs w:val="18"/>
        </w:rPr>
        <w:t xml:space="preserve">Göttingen, </w:t>
      </w:r>
      <w:r w:rsidR="00CC6B2F" w:rsidRPr="008A2B5D">
        <w:rPr>
          <w:sz w:val="18"/>
          <w:szCs w:val="18"/>
        </w:rPr>
        <w:t>Oktober</w:t>
      </w:r>
      <w:r w:rsidRPr="008A2B5D">
        <w:rPr>
          <w:sz w:val="18"/>
          <w:szCs w:val="18"/>
        </w:rPr>
        <w:t xml:space="preserve"> 20</w:t>
      </w:r>
      <w:r w:rsidR="009373A9" w:rsidRPr="008A2B5D">
        <w:rPr>
          <w:sz w:val="18"/>
          <w:szCs w:val="18"/>
        </w:rPr>
        <w:t>1</w:t>
      </w:r>
      <w:r w:rsidR="00B06A95" w:rsidRPr="008A2B5D">
        <w:rPr>
          <w:sz w:val="18"/>
          <w:szCs w:val="18"/>
        </w:rPr>
        <w:t>8</w:t>
      </w:r>
    </w:p>
    <w:p w:rsidR="004E4686" w:rsidRPr="008A2B5D" w:rsidRDefault="008C7B83" w:rsidP="00983065">
      <w:pPr>
        <w:rPr>
          <w:sz w:val="18"/>
          <w:szCs w:val="18"/>
        </w:rPr>
      </w:pPr>
      <w:r w:rsidRPr="008A2B5D">
        <w:rPr>
          <w:sz w:val="18"/>
          <w:szCs w:val="18"/>
        </w:rPr>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rsidR="00BA3C3F" w:rsidRPr="00D67B2D" w:rsidRDefault="00BA3C3F" w:rsidP="00983065"/>
    <w:p w:rsidR="00CC6B2F" w:rsidRPr="004C15BD" w:rsidRDefault="00CC6B2F" w:rsidP="00CC6B2F">
      <w:pPr>
        <w:rPr>
          <w:b/>
          <w:bCs w:val="0"/>
          <w:color w:val="000000" w:themeColor="text1"/>
          <w:sz w:val="32"/>
          <w:szCs w:val="32"/>
        </w:rPr>
      </w:pPr>
      <w:r w:rsidRPr="004C15BD">
        <w:rPr>
          <w:b/>
          <w:color w:val="000000" w:themeColor="text1"/>
          <w:sz w:val="32"/>
          <w:szCs w:val="32"/>
        </w:rPr>
        <w:t>Seminar-Reihe zur neuen Heizlast DIN EN / SPEC 12831-1</w:t>
      </w:r>
    </w:p>
    <w:p w:rsidR="00206F52" w:rsidRDefault="00206F52" w:rsidP="00983065"/>
    <w:p w:rsidR="0001467E" w:rsidRPr="004C15BD" w:rsidRDefault="009E4622" w:rsidP="00983065">
      <w:pPr>
        <w:rPr>
          <w:sz w:val="22"/>
          <w:szCs w:val="22"/>
        </w:rPr>
      </w:pPr>
      <w:r w:rsidRPr="004C15BD">
        <w:rPr>
          <w:sz w:val="22"/>
          <w:szCs w:val="22"/>
        </w:rPr>
        <w:t>Kurztext:</w:t>
      </w:r>
    </w:p>
    <w:p w:rsidR="00CC6B2F" w:rsidRPr="004C15BD" w:rsidRDefault="00CC6B2F" w:rsidP="00CC6B2F">
      <w:pPr>
        <w:rPr>
          <w:b/>
          <w:color w:val="000000" w:themeColor="text1"/>
          <w:sz w:val="22"/>
          <w:szCs w:val="22"/>
        </w:rPr>
      </w:pPr>
      <w:bookmarkStart w:id="0" w:name="_Hlk526175198"/>
      <w:r w:rsidRPr="004C15BD">
        <w:rPr>
          <w:b/>
          <w:color w:val="000000" w:themeColor="text1"/>
          <w:sz w:val="22"/>
          <w:szCs w:val="22"/>
        </w:rPr>
        <w:t>Mit 20 Veranstaltungen startet SOLAR-COMPUTER im November 2018 eine Seminarreihe zur neuen Norm-Heizlast gemäß DIN EN / SPEC 12831-1. Die Tagesveranstaltungen behandeln im Theorieteil die Neuerungen der Grund-Norm und die im Oktober 2018 erschienenen nationalen Ergänzungen der DIN SPEC 12831-1. Im Praxisteil werden die Neuerungen an Hand von Planungsbeispielen software-li</w:t>
      </w:r>
      <w:r w:rsidR="00F75BB1" w:rsidRPr="004C15BD">
        <w:rPr>
          <w:b/>
          <w:color w:val="000000" w:themeColor="text1"/>
          <w:sz w:val="22"/>
          <w:szCs w:val="22"/>
        </w:rPr>
        <w:t>ve</w:t>
      </w:r>
      <w:r w:rsidRPr="004C15BD">
        <w:rPr>
          <w:b/>
          <w:color w:val="000000" w:themeColor="text1"/>
          <w:sz w:val="22"/>
          <w:szCs w:val="22"/>
        </w:rPr>
        <w:t xml:space="preserve"> mit Hilfe des neuen SOLAR-COMPUTER-Programms „Heizlast DIN EN / SPEC 12831-1“ </w:t>
      </w:r>
      <w:r w:rsidR="00D56D4F" w:rsidRPr="004C15BD">
        <w:rPr>
          <w:b/>
          <w:color w:val="000000" w:themeColor="text1"/>
          <w:sz w:val="22"/>
          <w:szCs w:val="22"/>
        </w:rPr>
        <w:t xml:space="preserve">(Best.-Nr. H73) </w:t>
      </w:r>
      <w:r w:rsidRPr="004C15BD">
        <w:rPr>
          <w:b/>
          <w:color w:val="000000" w:themeColor="text1"/>
          <w:sz w:val="22"/>
          <w:szCs w:val="22"/>
        </w:rPr>
        <w:t xml:space="preserve">erläutert, u. a. das Verarbeiten von Lüftungszonen. </w:t>
      </w:r>
    </w:p>
    <w:bookmarkEnd w:id="0"/>
    <w:p w:rsidR="00206F52" w:rsidRPr="00206F52" w:rsidRDefault="00206F52" w:rsidP="00983065"/>
    <w:p w:rsidR="00460A54" w:rsidRPr="006D2AA4" w:rsidRDefault="00460A54" w:rsidP="00983065">
      <w:pPr>
        <w:rPr>
          <w:sz w:val="22"/>
          <w:szCs w:val="22"/>
        </w:rPr>
      </w:pPr>
      <w:r w:rsidRPr="006D2AA4">
        <w:rPr>
          <w:sz w:val="22"/>
          <w:szCs w:val="22"/>
        </w:rPr>
        <w:t>Ergänzungstext:</w:t>
      </w:r>
    </w:p>
    <w:p w:rsidR="00CC6B2F" w:rsidRPr="006D2AA4" w:rsidRDefault="00CC6B2F" w:rsidP="00CC6B2F">
      <w:pPr>
        <w:rPr>
          <w:bCs w:val="0"/>
          <w:color w:val="000000" w:themeColor="text1"/>
          <w:sz w:val="22"/>
          <w:szCs w:val="22"/>
        </w:rPr>
      </w:pPr>
      <w:r w:rsidRPr="006D2AA4">
        <w:rPr>
          <w:color w:val="000000" w:themeColor="text1"/>
          <w:sz w:val="22"/>
          <w:szCs w:val="22"/>
        </w:rPr>
        <w:t>Komplett neu enthält das Regelwerk der DIN EN 12831-1 den Begriff der „Lüftungszone“. Unter Lüftungszone wird eine Gruppe von Räumen verstanden, die entsprechend ihrer Auslegung eine direkte oder indirekte (durch weitere dazwischenliegende Räume erfolgende) Luftverbindung aufweisen, z. B. durch Überstromluftdurchlässe oder Türen mit verkürzten Türblättern. Berechnungen der Lüftungswärmeverluste werden jetzt nach Raum, Lüftungszone und Gebäude unterschieden: Mindest-Luftwechselrate ohne Infiltration; (balancierte) Lüftung ohne Luftdurchlässe; Lüftungszonen mit Luftdurchlässen oder mit nicht balancierten Lüftungssystemen. Im Praxisteil wird gezeigt, wie sich auch komplexe Luftverbund-Verhältnisse rechnerisch abbilden lassen, etwa für ein Kaufhaus mit offenen Ladengeschäften unterschiedlicher Nutzer.</w:t>
      </w:r>
    </w:p>
    <w:p w:rsidR="00CC6B2F" w:rsidRPr="006D2AA4" w:rsidRDefault="00CC6B2F" w:rsidP="00CC6B2F">
      <w:pPr>
        <w:rPr>
          <w:bCs w:val="0"/>
          <w:color w:val="000000" w:themeColor="text1"/>
          <w:sz w:val="22"/>
          <w:szCs w:val="22"/>
        </w:rPr>
      </w:pPr>
    </w:p>
    <w:p w:rsidR="00CC6B2F" w:rsidRPr="006D2AA4" w:rsidRDefault="00CC6B2F" w:rsidP="00CC6B2F">
      <w:pPr>
        <w:rPr>
          <w:rFonts w:eastAsiaTheme="minorHAnsi"/>
          <w:sz w:val="22"/>
          <w:szCs w:val="22"/>
          <w:lang w:eastAsia="en-US"/>
        </w:rPr>
      </w:pPr>
      <w:r w:rsidRPr="006D2AA4">
        <w:rPr>
          <w:rFonts w:eastAsiaTheme="minorHAnsi"/>
          <w:sz w:val="22"/>
          <w:szCs w:val="22"/>
          <w:lang w:eastAsia="en-US"/>
        </w:rPr>
        <w:t xml:space="preserve">Besonderes Augenmerk richten die Seminare auf die „tückischen“ Unterschiede, die zwischen DIN EN und den nationalen Ergänzungen gemäß DIN SPEC 12831-1 teils bestehen und die der Planer zu beachten hat, Beispiele dazu: Unterschiedliche Nomenklatur von Außenluftdurchlässen; Definition der Lüftungswärmeverluste im Fall mehrerer im Luftverbund stehender Gebäudeeinheiten und gleichzeitigem Bestandteil einer Lüftungszone; abweichende Definition von Fassaden; Raum-Hüllflächen in Abhängigkeit von Luftdurchlässigkeiten; Umgang mit großen (Wand-) Öffnungen, etc. </w:t>
      </w:r>
    </w:p>
    <w:p w:rsidR="00CC6B2F" w:rsidRPr="006D2AA4" w:rsidRDefault="00CC6B2F" w:rsidP="00CC6B2F">
      <w:pPr>
        <w:rPr>
          <w:rFonts w:eastAsiaTheme="minorHAnsi"/>
          <w:sz w:val="22"/>
          <w:szCs w:val="22"/>
          <w:lang w:eastAsia="en-US"/>
        </w:rPr>
      </w:pPr>
    </w:p>
    <w:p w:rsidR="008A2B5D" w:rsidRPr="008A2B5D" w:rsidRDefault="00CC6B2F" w:rsidP="008A2B5D">
      <w:pPr>
        <w:rPr>
          <w:rFonts w:eastAsiaTheme="minorHAnsi"/>
          <w:sz w:val="22"/>
          <w:szCs w:val="22"/>
          <w:lang w:val="de-DE" w:eastAsia="en-US"/>
        </w:rPr>
      </w:pPr>
      <w:r w:rsidRPr="006D2AA4">
        <w:rPr>
          <w:rFonts w:eastAsiaTheme="minorHAnsi"/>
          <w:sz w:val="22"/>
          <w:szCs w:val="22"/>
          <w:lang w:eastAsia="en-US"/>
        </w:rPr>
        <w:t>Im Praxisteil wird das neue Regelw</w:t>
      </w:r>
      <w:r w:rsidR="00D56D4F">
        <w:rPr>
          <w:rFonts w:eastAsiaTheme="minorHAnsi"/>
          <w:sz w:val="22"/>
          <w:szCs w:val="22"/>
          <w:lang w:eastAsia="en-US"/>
        </w:rPr>
        <w:t>erk</w:t>
      </w:r>
      <w:r w:rsidRPr="006D2AA4">
        <w:rPr>
          <w:rFonts w:eastAsiaTheme="minorHAnsi"/>
          <w:sz w:val="22"/>
          <w:szCs w:val="22"/>
          <w:lang w:eastAsia="en-US"/>
        </w:rPr>
        <w:t xml:space="preserve"> an Hand relevanter Anwendungsbeispiele mit Hilfe des zum Herbst 2018 fertiggestellten neuen SOLAR-COMPUTER-Programms „Heizlast DIN EN / SPEC 12831-1“ </w:t>
      </w:r>
      <w:r w:rsidR="00D56D4F">
        <w:rPr>
          <w:rFonts w:eastAsiaTheme="minorHAnsi"/>
          <w:sz w:val="22"/>
          <w:szCs w:val="22"/>
          <w:lang w:eastAsia="en-US"/>
        </w:rPr>
        <w:t xml:space="preserve">(Best.-Nr. H73) </w:t>
      </w:r>
      <w:r w:rsidRPr="006D2AA4">
        <w:rPr>
          <w:rFonts w:eastAsiaTheme="minorHAnsi"/>
          <w:sz w:val="22"/>
          <w:szCs w:val="22"/>
          <w:lang w:eastAsia="en-US"/>
        </w:rPr>
        <w:t xml:space="preserve">erläutert. Neben benötigten Ergebnissen stellt das Programm optional auch spezielle Auswertungen und Grafiken zur Verfügung, die dem Planer für Beratungs- oder andere Zwecke von Nutzen sein können, z. B. Aufschlüsselung von Wärmeverlusten oder energetischer Vergleich von Planungs-Varianten. Auch auf BIM-Fähigkeit und Durchgängigkeit mit Kühllast VDI 2078 und EnEV / DIN V 18599 wird kurz eingegangen. Im Anschluss an den Praxisteil stehen die SOLAR-COMPUTER-Referenten für Diskussion und Fragen zur Verfügung. </w:t>
      </w:r>
      <w:r w:rsidR="008A2B5D" w:rsidRPr="008A2B5D">
        <w:rPr>
          <w:rFonts w:eastAsiaTheme="minorHAnsi"/>
          <w:sz w:val="22"/>
          <w:szCs w:val="22"/>
          <w:lang w:val="de-DE" w:eastAsia="en-US"/>
        </w:rPr>
        <w:t xml:space="preserve">Die Teilnahme am Seminar berechtigt zum Erhalt von dena-Fortbildungspunkten. </w:t>
      </w:r>
      <w:r w:rsidR="008A2B5D">
        <w:rPr>
          <w:rFonts w:eastAsiaTheme="minorHAnsi"/>
          <w:sz w:val="22"/>
          <w:szCs w:val="22"/>
          <w:lang w:val="de-DE" w:eastAsia="en-US"/>
        </w:rPr>
        <w:t>Anmeldung unter www.solar-computer.de/Termine.</w:t>
      </w:r>
    </w:p>
    <w:p w:rsidR="004C15BD" w:rsidRDefault="004C15BD" w:rsidP="004C15BD">
      <w:pPr>
        <w:rPr>
          <w:sz w:val="22"/>
          <w:szCs w:val="22"/>
        </w:rPr>
      </w:pPr>
    </w:p>
    <w:p w:rsidR="004C15BD" w:rsidRPr="004C15BD" w:rsidRDefault="004C15BD" w:rsidP="004C15BD">
      <w:pPr>
        <w:rPr>
          <w:sz w:val="22"/>
          <w:szCs w:val="22"/>
        </w:rPr>
      </w:pPr>
      <w:r w:rsidRPr="004C15BD">
        <w:rPr>
          <w:sz w:val="22"/>
          <w:szCs w:val="22"/>
        </w:rPr>
        <w:t>Bildunterschrift:</w:t>
      </w:r>
    </w:p>
    <w:p w:rsidR="004C15BD" w:rsidRPr="004C15BD" w:rsidRDefault="004C15BD" w:rsidP="004C15BD">
      <w:pPr>
        <w:rPr>
          <w:sz w:val="22"/>
          <w:szCs w:val="22"/>
        </w:rPr>
      </w:pPr>
      <w:r w:rsidRPr="004C15BD">
        <w:rPr>
          <w:sz w:val="22"/>
          <w:szCs w:val="22"/>
        </w:rPr>
        <w:t>Oberfläche des SOLAR-COMPUTER-Programms „Heizlast DIN EN / SPE</w:t>
      </w:r>
      <w:r w:rsidR="00BD070D">
        <w:rPr>
          <w:sz w:val="22"/>
          <w:szCs w:val="22"/>
        </w:rPr>
        <w:t>C</w:t>
      </w:r>
      <w:bookmarkStart w:id="1" w:name="_GoBack"/>
      <w:bookmarkEnd w:id="1"/>
      <w:r w:rsidRPr="004C15BD">
        <w:rPr>
          <w:sz w:val="22"/>
          <w:szCs w:val="22"/>
        </w:rPr>
        <w:t xml:space="preserve"> 12831-1“, mit dem im Praxisteil der Seminare nationale Planungs-Beispiele gemäß Ausgabe 2018-10 der DIN SPEC 12831-1 erläutert werden, u. a. das Berücksichtigen von Lüftungszonen.</w:t>
      </w:r>
    </w:p>
    <w:p w:rsidR="008A2B5D" w:rsidRDefault="008A2B5D" w:rsidP="004C15BD">
      <w:pPr>
        <w:rPr>
          <w:sz w:val="22"/>
          <w:szCs w:val="22"/>
        </w:rPr>
      </w:pPr>
    </w:p>
    <w:p w:rsidR="008A2B5D" w:rsidRDefault="004C15BD" w:rsidP="00983065">
      <w:pPr>
        <w:rPr>
          <w:sz w:val="22"/>
          <w:szCs w:val="22"/>
        </w:rPr>
      </w:pPr>
      <w:r w:rsidRPr="004C15BD">
        <w:rPr>
          <w:sz w:val="22"/>
          <w:szCs w:val="22"/>
        </w:rPr>
        <w:t xml:space="preserve">Pressekontakt: </w:t>
      </w:r>
    </w:p>
    <w:p w:rsidR="004C15BD" w:rsidRPr="006D2AA4" w:rsidRDefault="004C15BD" w:rsidP="00983065">
      <w:pPr>
        <w:rPr>
          <w:sz w:val="22"/>
          <w:szCs w:val="22"/>
        </w:rPr>
      </w:pPr>
      <w:r w:rsidRPr="004C15BD">
        <w:rPr>
          <w:sz w:val="22"/>
          <w:szCs w:val="22"/>
        </w:rPr>
        <w:t>SOLAR-COMPUTER GmbH, Daniela Ludwig, E-Mail: Daniela.Ludwig@solar-computer.de</w:t>
      </w:r>
    </w:p>
    <w:sectPr w:rsidR="004C15BD" w:rsidRPr="006D2AA4" w:rsidSect="008A2B5D">
      <w:footerReference w:type="default" r:id="rId9"/>
      <w:pgSz w:w="11906" w:h="16838" w:code="9"/>
      <w:pgMar w:top="1418" w:right="1418" w:bottom="1134"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1F" w:rsidRDefault="00E7101F" w:rsidP="00FB5BD1">
      <w:r>
        <w:separator/>
      </w:r>
    </w:p>
  </w:endnote>
  <w:endnote w:type="continuationSeparator" w:id="0">
    <w:p w:rsidR="00E7101F" w:rsidRDefault="00E7101F" w:rsidP="00FB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lack">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5F" w:rsidRPr="00B000D4" w:rsidRDefault="002D2506" w:rsidP="00E40660">
    <w:pPr>
      <w:pStyle w:val="KeinAbsatzformat"/>
      <w:spacing w:line="240" w:lineRule="auto"/>
      <w:rPr>
        <w:rFonts w:ascii="Arial" w:hAnsi="Arial" w:cs="Arial"/>
        <w:color w:val="auto"/>
        <w:sz w:val="18"/>
        <w:szCs w:val="18"/>
      </w:rPr>
    </w:pPr>
    <w:r w:rsidRPr="00B000D4">
      <w:rPr>
        <w:rFonts w:ascii="Arial" w:hAnsi="Arial" w:cs="Arial"/>
        <w:color w:val="auto"/>
        <w:sz w:val="18"/>
        <w:szCs w:val="18"/>
      </w:rPr>
      <w:t>Lizenzgeber und Copyright ©</w:t>
    </w:r>
    <w:r w:rsidR="007626A7" w:rsidRPr="00B000D4">
      <w:rPr>
        <w:rFonts w:ascii="Arial" w:hAnsi="Arial" w:cs="Arial"/>
        <w:color w:val="auto"/>
        <w:sz w:val="18"/>
        <w:szCs w:val="18"/>
      </w:rPr>
      <w:t xml:space="preserve"> </w:t>
    </w:r>
    <w:r w:rsidR="00CC6B2F">
      <w:rPr>
        <w:rFonts w:ascii="Arial" w:hAnsi="Arial" w:cs="Arial"/>
        <w:color w:val="auto"/>
        <w:sz w:val="18"/>
        <w:szCs w:val="18"/>
      </w:rPr>
      <w:t>Oktober</w:t>
    </w:r>
    <w:r w:rsidR="00D01829" w:rsidRPr="00B000D4">
      <w:rPr>
        <w:rFonts w:ascii="Arial" w:hAnsi="Arial" w:cs="Arial"/>
        <w:color w:val="auto"/>
        <w:sz w:val="18"/>
        <w:szCs w:val="18"/>
      </w:rPr>
      <w:t xml:space="preserve"> </w:t>
    </w:r>
    <w:r w:rsidR="008F3035" w:rsidRPr="00B000D4">
      <w:rPr>
        <w:rFonts w:ascii="Arial" w:hAnsi="Arial" w:cs="Arial"/>
        <w:color w:val="auto"/>
        <w:sz w:val="18"/>
        <w:szCs w:val="18"/>
      </w:rPr>
      <w:t>201</w:t>
    </w:r>
    <w:r w:rsidR="00D67B2D">
      <w:rPr>
        <w:rFonts w:ascii="Arial" w:hAnsi="Arial" w:cs="Arial"/>
        <w:color w:val="auto"/>
        <w:sz w:val="18"/>
        <w:szCs w:val="18"/>
      </w:rPr>
      <w:t>8</w:t>
    </w:r>
    <w:r w:rsidRPr="00B000D4">
      <w:rPr>
        <w:rFonts w:ascii="Arial" w:hAnsi="Arial" w:cs="Arial"/>
        <w:color w:val="auto"/>
        <w:sz w:val="18"/>
        <w:szCs w:val="18"/>
      </w:rPr>
      <w:t xml:space="preserve"> </w:t>
    </w:r>
    <w:r w:rsidR="004E640B" w:rsidRPr="00B000D4">
      <w:rPr>
        <w:rFonts w:ascii="Arial" w:hAnsi="Arial" w:cs="Arial"/>
        <w:bCs/>
        <w:iCs/>
        <w:color w:val="auto"/>
        <w:sz w:val="18"/>
        <w:szCs w:val="18"/>
        <w:lang w:val="de"/>
      </w:rPr>
      <w:t>•</w:t>
    </w:r>
    <w:r w:rsidRPr="00B000D4">
      <w:rPr>
        <w:rFonts w:ascii="Arial" w:hAnsi="Arial" w:cs="Arial"/>
        <w:bCs/>
        <w:color w:val="auto"/>
        <w:sz w:val="18"/>
        <w:szCs w:val="18"/>
      </w:rPr>
      <w:t xml:space="preserve"> SOLAR-COMPUTER GmbH </w:t>
    </w:r>
    <w:r w:rsidRPr="00B000D4">
      <w:rPr>
        <w:rFonts w:ascii="Arial" w:hAnsi="Arial" w:cs="Arial"/>
        <w:color w:val="auto"/>
        <w:sz w:val="18"/>
        <w:szCs w:val="18"/>
      </w:rPr>
      <w:t xml:space="preserve">• </w:t>
    </w:r>
  </w:p>
  <w:p w:rsidR="002D2506" w:rsidRPr="00B000D4" w:rsidRDefault="007626A7" w:rsidP="00E40660">
    <w:pPr>
      <w:pStyle w:val="KeinAbsatzformat"/>
      <w:spacing w:line="240" w:lineRule="auto"/>
      <w:rPr>
        <w:rFonts w:ascii="Arial" w:hAnsi="Arial" w:cs="Arial"/>
        <w:color w:val="auto"/>
        <w:sz w:val="18"/>
        <w:szCs w:val="18"/>
      </w:rPr>
    </w:pPr>
    <w:r w:rsidRPr="00B000D4">
      <w:rPr>
        <w:rFonts w:ascii="Arial" w:hAnsi="Arial" w:cs="Arial"/>
        <w:color w:val="auto"/>
        <w:sz w:val="18"/>
        <w:szCs w:val="18"/>
      </w:rPr>
      <w:t>Mitteldorfstraße 17</w:t>
    </w:r>
    <w:r w:rsidR="002D2506" w:rsidRPr="00B000D4">
      <w:rPr>
        <w:rFonts w:ascii="Arial" w:hAnsi="Arial" w:cs="Arial"/>
        <w:color w:val="auto"/>
        <w:sz w:val="18"/>
        <w:szCs w:val="18"/>
      </w:rPr>
      <w:t xml:space="preserve"> • D-370</w:t>
    </w:r>
    <w:r w:rsidRPr="00B000D4">
      <w:rPr>
        <w:rFonts w:ascii="Arial" w:hAnsi="Arial" w:cs="Arial"/>
        <w:color w:val="auto"/>
        <w:sz w:val="18"/>
        <w:szCs w:val="18"/>
      </w:rPr>
      <w:t>83</w:t>
    </w:r>
    <w:r w:rsidR="002D2506" w:rsidRPr="00B000D4">
      <w:rPr>
        <w:rFonts w:ascii="Arial" w:hAnsi="Arial" w:cs="Arial"/>
        <w:color w:val="auto"/>
        <w:sz w:val="18"/>
        <w:szCs w:val="18"/>
      </w:rPr>
      <w:t xml:space="preserve"> Göttingen • </w:t>
    </w:r>
    <w:r w:rsidR="00E40660" w:rsidRPr="00B000D4">
      <w:rPr>
        <w:rFonts w:ascii="Arial" w:hAnsi="Arial" w:cs="Arial"/>
        <w:color w:val="auto"/>
        <w:sz w:val="18"/>
        <w:szCs w:val="18"/>
      </w:rPr>
      <w:t>Tel.: +49 551 79760-0 •</w:t>
    </w:r>
    <w:r w:rsidR="00AC575F" w:rsidRPr="00B000D4">
      <w:rPr>
        <w:rFonts w:ascii="Arial" w:hAnsi="Arial" w:cs="Arial"/>
        <w:color w:val="auto"/>
        <w:sz w:val="18"/>
        <w:szCs w:val="18"/>
      </w:rPr>
      <w:t xml:space="preserve"> </w:t>
    </w:r>
    <w:r w:rsidR="00554EF8" w:rsidRPr="00B000D4">
      <w:rPr>
        <w:rFonts w:ascii="Arial" w:hAnsi="Arial" w:cs="Arial"/>
        <w:color w:val="auto"/>
        <w:sz w:val="18"/>
        <w:szCs w:val="18"/>
      </w:rPr>
      <w:t>Homepage</w:t>
    </w:r>
    <w:r w:rsidR="002D2506" w:rsidRPr="00B000D4">
      <w:rPr>
        <w:rFonts w:ascii="Arial" w:hAnsi="Arial" w:cs="Arial"/>
        <w:color w:val="auto"/>
        <w:sz w:val="18"/>
        <w:szCs w:val="18"/>
      </w:rPr>
      <w:t>: www.solar-computer.de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1F" w:rsidRDefault="00E7101F" w:rsidP="00FB5BD1">
      <w:r>
        <w:separator/>
      </w:r>
    </w:p>
  </w:footnote>
  <w:footnote w:type="continuationSeparator" w:id="0">
    <w:p w:rsidR="00E7101F" w:rsidRDefault="00E7101F" w:rsidP="00FB5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686"/>
    <w:rsid w:val="00011BBB"/>
    <w:rsid w:val="00012E01"/>
    <w:rsid w:val="0001467E"/>
    <w:rsid w:val="000156AD"/>
    <w:rsid w:val="00020EA5"/>
    <w:rsid w:val="000245B7"/>
    <w:rsid w:val="00024705"/>
    <w:rsid w:val="00031C3A"/>
    <w:rsid w:val="0003600D"/>
    <w:rsid w:val="0004701F"/>
    <w:rsid w:val="000516D2"/>
    <w:rsid w:val="00057051"/>
    <w:rsid w:val="00062D0E"/>
    <w:rsid w:val="000714A8"/>
    <w:rsid w:val="000730DC"/>
    <w:rsid w:val="00085812"/>
    <w:rsid w:val="00091714"/>
    <w:rsid w:val="0009231F"/>
    <w:rsid w:val="00094045"/>
    <w:rsid w:val="00096656"/>
    <w:rsid w:val="000A30F4"/>
    <w:rsid w:val="000A507C"/>
    <w:rsid w:val="000A5300"/>
    <w:rsid w:val="000A5EC3"/>
    <w:rsid w:val="000B3C5E"/>
    <w:rsid w:val="000C393D"/>
    <w:rsid w:val="000C5E95"/>
    <w:rsid w:val="000D05AE"/>
    <w:rsid w:val="000D09F0"/>
    <w:rsid w:val="000D62FF"/>
    <w:rsid w:val="000D749A"/>
    <w:rsid w:val="000E1A22"/>
    <w:rsid w:val="000E1BC7"/>
    <w:rsid w:val="000F3B5E"/>
    <w:rsid w:val="000F50B5"/>
    <w:rsid w:val="000F75A8"/>
    <w:rsid w:val="001053A2"/>
    <w:rsid w:val="001114C8"/>
    <w:rsid w:val="00117591"/>
    <w:rsid w:val="00130388"/>
    <w:rsid w:val="00133BF7"/>
    <w:rsid w:val="0014259D"/>
    <w:rsid w:val="001425AB"/>
    <w:rsid w:val="001458B7"/>
    <w:rsid w:val="00150798"/>
    <w:rsid w:val="00150F41"/>
    <w:rsid w:val="00156119"/>
    <w:rsid w:val="001602E8"/>
    <w:rsid w:val="00161309"/>
    <w:rsid w:val="00162F97"/>
    <w:rsid w:val="001658EA"/>
    <w:rsid w:val="00166E3E"/>
    <w:rsid w:val="00170904"/>
    <w:rsid w:val="00172D3B"/>
    <w:rsid w:val="00176E7A"/>
    <w:rsid w:val="00193731"/>
    <w:rsid w:val="0019464A"/>
    <w:rsid w:val="00194C32"/>
    <w:rsid w:val="00197654"/>
    <w:rsid w:val="001A0C93"/>
    <w:rsid w:val="001B6A0C"/>
    <w:rsid w:val="001C48ED"/>
    <w:rsid w:val="001D2ED2"/>
    <w:rsid w:val="001E0BB9"/>
    <w:rsid w:val="001F1305"/>
    <w:rsid w:val="001F2B12"/>
    <w:rsid w:val="001F44E7"/>
    <w:rsid w:val="001F499A"/>
    <w:rsid w:val="001F6816"/>
    <w:rsid w:val="002016EB"/>
    <w:rsid w:val="0020365E"/>
    <w:rsid w:val="002052F0"/>
    <w:rsid w:val="00206F52"/>
    <w:rsid w:val="00213F40"/>
    <w:rsid w:val="00220022"/>
    <w:rsid w:val="00230180"/>
    <w:rsid w:val="002318A3"/>
    <w:rsid w:val="00234B62"/>
    <w:rsid w:val="002439AE"/>
    <w:rsid w:val="00257D57"/>
    <w:rsid w:val="002602E4"/>
    <w:rsid w:val="00260F5E"/>
    <w:rsid w:val="00282C1C"/>
    <w:rsid w:val="0028420D"/>
    <w:rsid w:val="00284651"/>
    <w:rsid w:val="00285BC2"/>
    <w:rsid w:val="00292B0E"/>
    <w:rsid w:val="0029402F"/>
    <w:rsid w:val="002A002E"/>
    <w:rsid w:val="002A0412"/>
    <w:rsid w:val="002A0C7B"/>
    <w:rsid w:val="002B137F"/>
    <w:rsid w:val="002B604C"/>
    <w:rsid w:val="002C0825"/>
    <w:rsid w:val="002C4ECC"/>
    <w:rsid w:val="002C6D34"/>
    <w:rsid w:val="002D2506"/>
    <w:rsid w:val="002D2637"/>
    <w:rsid w:val="002D3E4D"/>
    <w:rsid w:val="002E00BF"/>
    <w:rsid w:val="002E0BDE"/>
    <w:rsid w:val="002E235E"/>
    <w:rsid w:val="002E480C"/>
    <w:rsid w:val="002E77BA"/>
    <w:rsid w:val="002F025B"/>
    <w:rsid w:val="002F0625"/>
    <w:rsid w:val="002F66E8"/>
    <w:rsid w:val="0031073B"/>
    <w:rsid w:val="0031597D"/>
    <w:rsid w:val="0032217E"/>
    <w:rsid w:val="003225B9"/>
    <w:rsid w:val="0032478E"/>
    <w:rsid w:val="00327480"/>
    <w:rsid w:val="003363E1"/>
    <w:rsid w:val="00336F02"/>
    <w:rsid w:val="00340586"/>
    <w:rsid w:val="00343E0B"/>
    <w:rsid w:val="0034560B"/>
    <w:rsid w:val="00353022"/>
    <w:rsid w:val="003533DF"/>
    <w:rsid w:val="00354333"/>
    <w:rsid w:val="0036631B"/>
    <w:rsid w:val="00366E5D"/>
    <w:rsid w:val="00372CAE"/>
    <w:rsid w:val="00373599"/>
    <w:rsid w:val="003740B9"/>
    <w:rsid w:val="00376FA9"/>
    <w:rsid w:val="00377213"/>
    <w:rsid w:val="00377752"/>
    <w:rsid w:val="00380CF2"/>
    <w:rsid w:val="00382014"/>
    <w:rsid w:val="00383216"/>
    <w:rsid w:val="00383387"/>
    <w:rsid w:val="003905B4"/>
    <w:rsid w:val="003973C9"/>
    <w:rsid w:val="003A3AA4"/>
    <w:rsid w:val="003A3FF4"/>
    <w:rsid w:val="003A43E6"/>
    <w:rsid w:val="003A4534"/>
    <w:rsid w:val="003A7A03"/>
    <w:rsid w:val="003B060A"/>
    <w:rsid w:val="003B3DF7"/>
    <w:rsid w:val="003B793D"/>
    <w:rsid w:val="003C631A"/>
    <w:rsid w:val="003C6C8E"/>
    <w:rsid w:val="003D27CE"/>
    <w:rsid w:val="003D7B8A"/>
    <w:rsid w:val="003E3422"/>
    <w:rsid w:val="003E6204"/>
    <w:rsid w:val="003E6D3C"/>
    <w:rsid w:val="003E705A"/>
    <w:rsid w:val="003F612E"/>
    <w:rsid w:val="00400DD4"/>
    <w:rsid w:val="0040117A"/>
    <w:rsid w:val="00401FB9"/>
    <w:rsid w:val="0041312F"/>
    <w:rsid w:val="0042026B"/>
    <w:rsid w:val="0043005F"/>
    <w:rsid w:val="004303F6"/>
    <w:rsid w:val="00436FEB"/>
    <w:rsid w:val="004432A9"/>
    <w:rsid w:val="00452357"/>
    <w:rsid w:val="00453264"/>
    <w:rsid w:val="004546C5"/>
    <w:rsid w:val="004608E3"/>
    <w:rsid w:val="00460A54"/>
    <w:rsid w:val="0046203D"/>
    <w:rsid w:val="0046349A"/>
    <w:rsid w:val="00477C08"/>
    <w:rsid w:val="004817F8"/>
    <w:rsid w:val="004820E1"/>
    <w:rsid w:val="00484A71"/>
    <w:rsid w:val="00485079"/>
    <w:rsid w:val="004935ED"/>
    <w:rsid w:val="00493C6A"/>
    <w:rsid w:val="00494003"/>
    <w:rsid w:val="0049792A"/>
    <w:rsid w:val="004A317B"/>
    <w:rsid w:val="004A6B70"/>
    <w:rsid w:val="004A6D47"/>
    <w:rsid w:val="004B5996"/>
    <w:rsid w:val="004B6A15"/>
    <w:rsid w:val="004B6E47"/>
    <w:rsid w:val="004C15BD"/>
    <w:rsid w:val="004C39BF"/>
    <w:rsid w:val="004D0B55"/>
    <w:rsid w:val="004D2848"/>
    <w:rsid w:val="004D503B"/>
    <w:rsid w:val="004D6CD2"/>
    <w:rsid w:val="004E4686"/>
    <w:rsid w:val="004E640B"/>
    <w:rsid w:val="004E6A00"/>
    <w:rsid w:val="004E78EF"/>
    <w:rsid w:val="004F2233"/>
    <w:rsid w:val="004F57E3"/>
    <w:rsid w:val="005011A6"/>
    <w:rsid w:val="0050295C"/>
    <w:rsid w:val="00506287"/>
    <w:rsid w:val="00510E86"/>
    <w:rsid w:val="005153F1"/>
    <w:rsid w:val="00515FA0"/>
    <w:rsid w:val="00516ADB"/>
    <w:rsid w:val="005256A9"/>
    <w:rsid w:val="00525719"/>
    <w:rsid w:val="0053084C"/>
    <w:rsid w:val="00540999"/>
    <w:rsid w:val="00542B87"/>
    <w:rsid w:val="005442F1"/>
    <w:rsid w:val="005444FF"/>
    <w:rsid w:val="005464BB"/>
    <w:rsid w:val="00552407"/>
    <w:rsid w:val="00554EF8"/>
    <w:rsid w:val="005619C8"/>
    <w:rsid w:val="00573D17"/>
    <w:rsid w:val="00576649"/>
    <w:rsid w:val="0058061B"/>
    <w:rsid w:val="00581509"/>
    <w:rsid w:val="00582CEB"/>
    <w:rsid w:val="0059012B"/>
    <w:rsid w:val="00592C5C"/>
    <w:rsid w:val="005A6EFF"/>
    <w:rsid w:val="005B1733"/>
    <w:rsid w:val="005B3593"/>
    <w:rsid w:val="005B5A1C"/>
    <w:rsid w:val="005C10DB"/>
    <w:rsid w:val="005C6AB9"/>
    <w:rsid w:val="005D0B15"/>
    <w:rsid w:val="005D68D7"/>
    <w:rsid w:val="005D7684"/>
    <w:rsid w:val="005E1873"/>
    <w:rsid w:val="00604443"/>
    <w:rsid w:val="006108FE"/>
    <w:rsid w:val="00620A34"/>
    <w:rsid w:val="00623D81"/>
    <w:rsid w:val="00633A20"/>
    <w:rsid w:val="00642CAB"/>
    <w:rsid w:val="00655753"/>
    <w:rsid w:val="00660224"/>
    <w:rsid w:val="0066564D"/>
    <w:rsid w:val="00676609"/>
    <w:rsid w:val="00685F93"/>
    <w:rsid w:val="00686128"/>
    <w:rsid w:val="006957E9"/>
    <w:rsid w:val="00695B45"/>
    <w:rsid w:val="006A21EB"/>
    <w:rsid w:val="006C02B6"/>
    <w:rsid w:val="006C3CD9"/>
    <w:rsid w:val="006C6538"/>
    <w:rsid w:val="006D1BAF"/>
    <w:rsid w:val="006D22BC"/>
    <w:rsid w:val="006D2AA4"/>
    <w:rsid w:val="006D7339"/>
    <w:rsid w:val="006D7CB5"/>
    <w:rsid w:val="006E0571"/>
    <w:rsid w:val="006E50B6"/>
    <w:rsid w:val="006E5BB5"/>
    <w:rsid w:val="006F2B03"/>
    <w:rsid w:val="006F403C"/>
    <w:rsid w:val="006F4FBD"/>
    <w:rsid w:val="006F72A7"/>
    <w:rsid w:val="006F7344"/>
    <w:rsid w:val="0070105D"/>
    <w:rsid w:val="00704866"/>
    <w:rsid w:val="00710F42"/>
    <w:rsid w:val="00711EE9"/>
    <w:rsid w:val="007153B6"/>
    <w:rsid w:val="007157BB"/>
    <w:rsid w:val="00720EC7"/>
    <w:rsid w:val="007218F8"/>
    <w:rsid w:val="00727ED8"/>
    <w:rsid w:val="00732920"/>
    <w:rsid w:val="007336BB"/>
    <w:rsid w:val="00737F5C"/>
    <w:rsid w:val="007405F1"/>
    <w:rsid w:val="0074362E"/>
    <w:rsid w:val="00745955"/>
    <w:rsid w:val="00746D47"/>
    <w:rsid w:val="0074770D"/>
    <w:rsid w:val="00755256"/>
    <w:rsid w:val="00757520"/>
    <w:rsid w:val="007626A7"/>
    <w:rsid w:val="00765BC9"/>
    <w:rsid w:val="00773B5A"/>
    <w:rsid w:val="00773FCC"/>
    <w:rsid w:val="00774524"/>
    <w:rsid w:val="00774D1C"/>
    <w:rsid w:val="00775662"/>
    <w:rsid w:val="007775D9"/>
    <w:rsid w:val="007847A8"/>
    <w:rsid w:val="00785C95"/>
    <w:rsid w:val="00787DFA"/>
    <w:rsid w:val="007929BB"/>
    <w:rsid w:val="00793407"/>
    <w:rsid w:val="00793F1F"/>
    <w:rsid w:val="007A2EDB"/>
    <w:rsid w:val="007A62C0"/>
    <w:rsid w:val="007B1A2F"/>
    <w:rsid w:val="007B4560"/>
    <w:rsid w:val="007B680A"/>
    <w:rsid w:val="007B6AF1"/>
    <w:rsid w:val="007C43B8"/>
    <w:rsid w:val="007C78B2"/>
    <w:rsid w:val="007D14F3"/>
    <w:rsid w:val="007D2F71"/>
    <w:rsid w:val="007D3D87"/>
    <w:rsid w:val="007D748D"/>
    <w:rsid w:val="007E2B1C"/>
    <w:rsid w:val="007E5BBB"/>
    <w:rsid w:val="007E6EC9"/>
    <w:rsid w:val="007F0443"/>
    <w:rsid w:val="007F20B8"/>
    <w:rsid w:val="007F2C0B"/>
    <w:rsid w:val="00802B19"/>
    <w:rsid w:val="008030D1"/>
    <w:rsid w:val="008060D1"/>
    <w:rsid w:val="008119EF"/>
    <w:rsid w:val="00811B25"/>
    <w:rsid w:val="00813910"/>
    <w:rsid w:val="00815451"/>
    <w:rsid w:val="00816694"/>
    <w:rsid w:val="00822618"/>
    <w:rsid w:val="00822FA8"/>
    <w:rsid w:val="00831677"/>
    <w:rsid w:val="0084202E"/>
    <w:rsid w:val="00842540"/>
    <w:rsid w:val="00847309"/>
    <w:rsid w:val="008527E3"/>
    <w:rsid w:val="008531E4"/>
    <w:rsid w:val="008560EE"/>
    <w:rsid w:val="00862450"/>
    <w:rsid w:val="008642B4"/>
    <w:rsid w:val="00865E63"/>
    <w:rsid w:val="00866742"/>
    <w:rsid w:val="00866816"/>
    <w:rsid w:val="008841E4"/>
    <w:rsid w:val="008853B4"/>
    <w:rsid w:val="00887361"/>
    <w:rsid w:val="008928EA"/>
    <w:rsid w:val="00893364"/>
    <w:rsid w:val="008965C9"/>
    <w:rsid w:val="008A2B5D"/>
    <w:rsid w:val="008A5E5B"/>
    <w:rsid w:val="008A6234"/>
    <w:rsid w:val="008A69BA"/>
    <w:rsid w:val="008B1AD9"/>
    <w:rsid w:val="008B1CD5"/>
    <w:rsid w:val="008B2EF4"/>
    <w:rsid w:val="008C7B83"/>
    <w:rsid w:val="008D35EC"/>
    <w:rsid w:val="008D4713"/>
    <w:rsid w:val="008E51E1"/>
    <w:rsid w:val="008E52E5"/>
    <w:rsid w:val="008F3035"/>
    <w:rsid w:val="00900204"/>
    <w:rsid w:val="00900C74"/>
    <w:rsid w:val="009025C0"/>
    <w:rsid w:val="009072A9"/>
    <w:rsid w:val="00907777"/>
    <w:rsid w:val="00912812"/>
    <w:rsid w:val="00913241"/>
    <w:rsid w:val="0091730B"/>
    <w:rsid w:val="00917C74"/>
    <w:rsid w:val="00935BA4"/>
    <w:rsid w:val="00936808"/>
    <w:rsid w:val="009373A9"/>
    <w:rsid w:val="009403BA"/>
    <w:rsid w:val="00943790"/>
    <w:rsid w:val="009441D7"/>
    <w:rsid w:val="00947723"/>
    <w:rsid w:val="00947AB8"/>
    <w:rsid w:val="009557B5"/>
    <w:rsid w:val="00955D30"/>
    <w:rsid w:val="00956A4D"/>
    <w:rsid w:val="009572E3"/>
    <w:rsid w:val="00966B42"/>
    <w:rsid w:val="00983065"/>
    <w:rsid w:val="009927D1"/>
    <w:rsid w:val="00993DBE"/>
    <w:rsid w:val="009A1380"/>
    <w:rsid w:val="009A43C8"/>
    <w:rsid w:val="009B1119"/>
    <w:rsid w:val="009B52E3"/>
    <w:rsid w:val="009B774F"/>
    <w:rsid w:val="009E0C45"/>
    <w:rsid w:val="009E2B57"/>
    <w:rsid w:val="009E4622"/>
    <w:rsid w:val="009F08F5"/>
    <w:rsid w:val="009F5BCB"/>
    <w:rsid w:val="00A00BE6"/>
    <w:rsid w:val="00A01447"/>
    <w:rsid w:val="00A140B6"/>
    <w:rsid w:val="00A214EF"/>
    <w:rsid w:val="00A22F4D"/>
    <w:rsid w:val="00A23047"/>
    <w:rsid w:val="00A24873"/>
    <w:rsid w:val="00A3013E"/>
    <w:rsid w:val="00A310EC"/>
    <w:rsid w:val="00A33254"/>
    <w:rsid w:val="00A4047F"/>
    <w:rsid w:val="00A41137"/>
    <w:rsid w:val="00A43AD7"/>
    <w:rsid w:val="00A4603B"/>
    <w:rsid w:val="00A53A44"/>
    <w:rsid w:val="00A57A24"/>
    <w:rsid w:val="00A617D2"/>
    <w:rsid w:val="00A65A70"/>
    <w:rsid w:val="00A678CD"/>
    <w:rsid w:val="00A73709"/>
    <w:rsid w:val="00A76536"/>
    <w:rsid w:val="00A76EFA"/>
    <w:rsid w:val="00A77FAD"/>
    <w:rsid w:val="00A82391"/>
    <w:rsid w:val="00A84AAF"/>
    <w:rsid w:val="00A87BF6"/>
    <w:rsid w:val="00A92D1D"/>
    <w:rsid w:val="00A950A7"/>
    <w:rsid w:val="00AA4AAC"/>
    <w:rsid w:val="00AA68D2"/>
    <w:rsid w:val="00AB220D"/>
    <w:rsid w:val="00AB4D9F"/>
    <w:rsid w:val="00AB51D9"/>
    <w:rsid w:val="00AB7080"/>
    <w:rsid w:val="00AB7451"/>
    <w:rsid w:val="00AC0F4C"/>
    <w:rsid w:val="00AC571D"/>
    <w:rsid w:val="00AC575F"/>
    <w:rsid w:val="00AC5F38"/>
    <w:rsid w:val="00AC7791"/>
    <w:rsid w:val="00AD2601"/>
    <w:rsid w:val="00AD7C90"/>
    <w:rsid w:val="00AF2937"/>
    <w:rsid w:val="00AF4426"/>
    <w:rsid w:val="00AF50FE"/>
    <w:rsid w:val="00AF7C67"/>
    <w:rsid w:val="00B000D4"/>
    <w:rsid w:val="00B06A95"/>
    <w:rsid w:val="00B125AC"/>
    <w:rsid w:val="00B1511A"/>
    <w:rsid w:val="00B160E1"/>
    <w:rsid w:val="00B170EF"/>
    <w:rsid w:val="00B24748"/>
    <w:rsid w:val="00B2518A"/>
    <w:rsid w:val="00B27A66"/>
    <w:rsid w:val="00B35911"/>
    <w:rsid w:val="00B40CE3"/>
    <w:rsid w:val="00B5007C"/>
    <w:rsid w:val="00B66A44"/>
    <w:rsid w:val="00B733C0"/>
    <w:rsid w:val="00B75C86"/>
    <w:rsid w:val="00B75EB6"/>
    <w:rsid w:val="00B778C6"/>
    <w:rsid w:val="00B80BA7"/>
    <w:rsid w:val="00B85179"/>
    <w:rsid w:val="00B91C6F"/>
    <w:rsid w:val="00B94507"/>
    <w:rsid w:val="00B9772C"/>
    <w:rsid w:val="00B97A52"/>
    <w:rsid w:val="00BA3C3F"/>
    <w:rsid w:val="00BA3ECD"/>
    <w:rsid w:val="00BA458F"/>
    <w:rsid w:val="00BA694E"/>
    <w:rsid w:val="00BA73C6"/>
    <w:rsid w:val="00BB1ACD"/>
    <w:rsid w:val="00BC1710"/>
    <w:rsid w:val="00BC1859"/>
    <w:rsid w:val="00BC1CB3"/>
    <w:rsid w:val="00BC39C5"/>
    <w:rsid w:val="00BC698F"/>
    <w:rsid w:val="00BD070D"/>
    <w:rsid w:val="00BE6BCE"/>
    <w:rsid w:val="00BF50DF"/>
    <w:rsid w:val="00C04340"/>
    <w:rsid w:val="00C04621"/>
    <w:rsid w:val="00C06A8A"/>
    <w:rsid w:val="00C166A8"/>
    <w:rsid w:val="00C425FC"/>
    <w:rsid w:val="00C44308"/>
    <w:rsid w:val="00C4577F"/>
    <w:rsid w:val="00C46772"/>
    <w:rsid w:val="00C52BC1"/>
    <w:rsid w:val="00C56DA3"/>
    <w:rsid w:val="00C56F26"/>
    <w:rsid w:val="00C64B6A"/>
    <w:rsid w:val="00C657B9"/>
    <w:rsid w:val="00C85A67"/>
    <w:rsid w:val="00C8653C"/>
    <w:rsid w:val="00C8762B"/>
    <w:rsid w:val="00C955DB"/>
    <w:rsid w:val="00CA1A8C"/>
    <w:rsid w:val="00CA3B97"/>
    <w:rsid w:val="00CA453F"/>
    <w:rsid w:val="00CC5065"/>
    <w:rsid w:val="00CC6B2F"/>
    <w:rsid w:val="00CD3A09"/>
    <w:rsid w:val="00CE2524"/>
    <w:rsid w:val="00CE770B"/>
    <w:rsid w:val="00CF35ED"/>
    <w:rsid w:val="00CF6FE5"/>
    <w:rsid w:val="00D003B6"/>
    <w:rsid w:val="00D01829"/>
    <w:rsid w:val="00D066D9"/>
    <w:rsid w:val="00D25C68"/>
    <w:rsid w:val="00D3028E"/>
    <w:rsid w:val="00D30D7A"/>
    <w:rsid w:val="00D31596"/>
    <w:rsid w:val="00D35D8D"/>
    <w:rsid w:val="00D42529"/>
    <w:rsid w:val="00D46952"/>
    <w:rsid w:val="00D50CE2"/>
    <w:rsid w:val="00D51AB5"/>
    <w:rsid w:val="00D52479"/>
    <w:rsid w:val="00D56D4F"/>
    <w:rsid w:val="00D65623"/>
    <w:rsid w:val="00D65D2C"/>
    <w:rsid w:val="00D67B2D"/>
    <w:rsid w:val="00D737FF"/>
    <w:rsid w:val="00D73AF6"/>
    <w:rsid w:val="00D73DA6"/>
    <w:rsid w:val="00D81DB5"/>
    <w:rsid w:val="00D84A57"/>
    <w:rsid w:val="00D85A5E"/>
    <w:rsid w:val="00DA2221"/>
    <w:rsid w:val="00DA26FE"/>
    <w:rsid w:val="00DA730F"/>
    <w:rsid w:val="00DA7679"/>
    <w:rsid w:val="00DB16E5"/>
    <w:rsid w:val="00DB323A"/>
    <w:rsid w:val="00DB420F"/>
    <w:rsid w:val="00DC79B2"/>
    <w:rsid w:val="00DD259A"/>
    <w:rsid w:val="00DD5DB3"/>
    <w:rsid w:val="00DD6B75"/>
    <w:rsid w:val="00DE2DC8"/>
    <w:rsid w:val="00DF1178"/>
    <w:rsid w:val="00E006ED"/>
    <w:rsid w:val="00E023D3"/>
    <w:rsid w:val="00E05944"/>
    <w:rsid w:val="00E061B1"/>
    <w:rsid w:val="00E119D6"/>
    <w:rsid w:val="00E12782"/>
    <w:rsid w:val="00E13457"/>
    <w:rsid w:val="00E225B5"/>
    <w:rsid w:val="00E22733"/>
    <w:rsid w:val="00E26F1A"/>
    <w:rsid w:val="00E26FFC"/>
    <w:rsid w:val="00E30231"/>
    <w:rsid w:val="00E40660"/>
    <w:rsid w:val="00E44450"/>
    <w:rsid w:val="00E4453D"/>
    <w:rsid w:val="00E52ACE"/>
    <w:rsid w:val="00E55974"/>
    <w:rsid w:val="00E57596"/>
    <w:rsid w:val="00E62366"/>
    <w:rsid w:val="00E62D12"/>
    <w:rsid w:val="00E64646"/>
    <w:rsid w:val="00E6745B"/>
    <w:rsid w:val="00E7101F"/>
    <w:rsid w:val="00E80E91"/>
    <w:rsid w:val="00E87F36"/>
    <w:rsid w:val="00E93956"/>
    <w:rsid w:val="00EA3F1C"/>
    <w:rsid w:val="00EB5861"/>
    <w:rsid w:val="00EB6AC7"/>
    <w:rsid w:val="00EC1B99"/>
    <w:rsid w:val="00EC2902"/>
    <w:rsid w:val="00EC5BC8"/>
    <w:rsid w:val="00ED3176"/>
    <w:rsid w:val="00ED4965"/>
    <w:rsid w:val="00ED4EAC"/>
    <w:rsid w:val="00ED70B0"/>
    <w:rsid w:val="00EE0847"/>
    <w:rsid w:val="00EE13AC"/>
    <w:rsid w:val="00EE52C1"/>
    <w:rsid w:val="00EF24B0"/>
    <w:rsid w:val="00F00727"/>
    <w:rsid w:val="00F119FA"/>
    <w:rsid w:val="00F127BA"/>
    <w:rsid w:val="00F208CC"/>
    <w:rsid w:val="00F21333"/>
    <w:rsid w:val="00F21F52"/>
    <w:rsid w:val="00F2586F"/>
    <w:rsid w:val="00F33ED5"/>
    <w:rsid w:val="00F36136"/>
    <w:rsid w:val="00F36180"/>
    <w:rsid w:val="00F400CE"/>
    <w:rsid w:val="00F418D0"/>
    <w:rsid w:val="00F41A7C"/>
    <w:rsid w:val="00F422E6"/>
    <w:rsid w:val="00F51937"/>
    <w:rsid w:val="00F519C1"/>
    <w:rsid w:val="00F62865"/>
    <w:rsid w:val="00F711C2"/>
    <w:rsid w:val="00F71749"/>
    <w:rsid w:val="00F71C9F"/>
    <w:rsid w:val="00F73180"/>
    <w:rsid w:val="00F74FCE"/>
    <w:rsid w:val="00F75BB1"/>
    <w:rsid w:val="00F81162"/>
    <w:rsid w:val="00F86232"/>
    <w:rsid w:val="00F97715"/>
    <w:rsid w:val="00FA0250"/>
    <w:rsid w:val="00FA410A"/>
    <w:rsid w:val="00FB0E5A"/>
    <w:rsid w:val="00FB1AFF"/>
    <w:rsid w:val="00FB2989"/>
    <w:rsid w:val="00FB5BD1"/>
    <w:rsid w:val="00FC2D72"/>
    <w:rsid w:val="00FC3220"/>
    <w:rsid w:val="00FD462B"/>
    <w:rsid w:val="00FD680F"/>
    <w:rsid w:val="00FE20EC"/>
    <w:rsid w:val="00FE6060"/>
    <w:rsid w:val="00FF1E2B"/>
    <w:rsid w:val="00FF6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2B506"/>
  <w15:docId w15:val="{4A9331CB-8540-49D1-B273-9EDE40DD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qFormat/>
    <w:rsid w:val="00FB5BD1"/>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639295">
      <w:bodyDiv w:val="1"/>
      <w:marLeft w:val="0"/>
      <w:marRight w:val="0"/>
      <w:marTop w:val="0"/>
      <w:marBottom w:val="0"/>
      <w:divBdr>
        <w:top w:val="none" w:sz="0" w:space="0" w:color="auto"/>
        <w:left w:val="none" w:sz="0" w:space="0" w:color="auto"/>
        <w:bottom w:val="none" w:sz="0" w:space="0" w:color="auto"/>
        <w:right w:val="none" w:sz="0" w:space="0" w:color="auto"/>
      </w:divBdr>
      <w:divsChild>
        <w:div w:id="1873957256">
          <w:marLeft w:val="150"/>
          <w:marRight w:val="0"/>
          <w:marTop w:val="0"/>
          <w:marBottom w:val="0"/>
          <w:divBdr>
            <w:top w:val="none" w:sz="0" w:space="0" w:color="auto"/>
            <w:left w:val="none" w:sz="0" w:space="0" w:color="auto"/>
            <w:bottom w:val="single" w:sz="48" w:space="0" w:color="FF9900"/>
            <w:right w:val="none" w:sz="0" w:space="0" w:color="auto"/>
          </w:divBdr>
          <w:divsChild>
            <w:div w:id="1067799287">
              <w:marLeft w:val="0"/>
              <w:marRight w:val="0"/>
              <w:marTop w:val="0"/>
              <w:marBottom w:val="0"/>
              <w:divBdr>
                <w:top w:val="none" w:sz="0" w:space="0" w:color="auto"/>
                <w:left w:val="single" w:sz="48" w:space="0" w:color="FCCE70"/>
                <w:bottom w:val="none" w:sz="0" w:space="0" w:color="auto"/>
                <w:right w:val="single" w:sz="48" w:space="0" w:color="F0F0F0"/>
              </w:divBdr>
              <w:divsChild>
                <w:div w:id="1371850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8106-5E26-4E42-BB9B-ABBBF082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3509</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23</cp:revision>
  <cp:lastPrinted>2018-10-16T11:00:00Z</cp:lastPrinted>
  <dcterms:created xsi:type="dcterms:W3CDTF">2017-02-15T10:16:00Z</dcterms:created>
  <dcterms:modified xsi:type="dcterms:W3CDTF">2018-10-17T07:09:00Z</dcterms:modified>
</cp:coreProperties>
</file>