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86" w:rsidRPr="004F2233" w:rsidRDefault="00862450" w:rsidP="004F2233">
      <w:pPr>
        <w:rPr>
          <w:b/>
          <w:sz w:val="32"/>
          <w:szCs w:val="32"/>
        </w:rPr>
      </w:pPr>
      <w:r w:rsidRPr="004F2233">
        <w:rPr>
          <w:b/>
          <w:noProof/>
          <w:sz w:val="32"/>
          <w:szCs w:val="32"/>
          <w:lang w:val="de-DE"/>
        </w:rPr>
        <w:drawing>
          <wp:anchor distT="0" distB="0" distL="114300" distR="114300" simplePos="0" relativeHeight="251657728" behindDoc="1" locked="0" layoutInCell="1" allowOverlap="1" wp14:anchorId="1835B940" wp14:editId="60108951">
            <wp:simplePos x="0" y="0"/>
            <wp:positionH relativeFrom="column">
              <wp:posOffset>4294505</wp:posOffset>
            </wp:positionH>
            <wp:positionV relativeFrom="paragraph">
              <wp:posOffset>-194945</wp:posOffset>
            </wp:positionV>
            <wp:extent cx="1600200" cy="463550"/>
            <wp:effectExtent l="0" t="0" r="0" b="0"/>
            <wp:wrapThrough wrapText="bothSides">
              <wp:wrapPolygon edited="0">
                <wp:start x="0" y="0"/>
                <wp:lineTo x="0" y="20416"/>
                <wp:lineTo x="21343" y="20416"/>
                <wp:lineTo x="21343" y="0"/>
                <wp:lineTo x="0" y="0"/>
              </wp:wrapPolygon>
            </wp:wrapThrough>
            <wp:docPr id="3"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86" w:rsidRPr="004F2233">
        <w:rPr>
          <w:b/>
          <w:sz w:val="32"/>
          <w:szCs w:val="32"/>
        </w:rPr>
        <w:t>Pressemitteilung</w:t>
      </w:r>
    </w:p>
    <w:p w:rsidR="004E4686" w:rsidRPr="007D14F3" w:rsidRDefault="004E4686" w:rsidP="004F2233"/>
    <w:p w:rsidR="008C7B83" w:rsidRPr="00573D17" w:rsidRDefault="008C7B83" w:rsidP="004F2233">
      <w:r w:rsidRPr="00573D17">
        <w:t xml:space="preserve">Göttingen, </w:t>
      </w:r>
      <w:r w:rsidR="00B733C0">
        <w:t>Februar</w:t>
      </w:r>
      <w:r w:rsidRPr="00573D17">
        <w:t xml:space="preserve"> 20</w:t>
      </w:r>
      <w:r w:rsidR="009373A9" w:rsidRPr="00573D17">
        <w:t>1</w:t>
      </w:r>
      <w:r w:rsidR="00B733C0">
        <w:t>5</w:t>
      </w:r>
    </w:p>
    <w:p w:rsidR="004E4686" w:rsidRPr="00573D17" w:rsidRDefault="008C7B83" w:rsidP="004F2233">
      <w:r w:rsidRPr="00573D17">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rsidR="00BA3C3F" w:rsidRPr="009E4622" w:rsidRDefault="00BA3C3F" w:rsidP="004F2233"/>
    <w:p w:rsidR="00660224" w:rsidRDefault="00B733C0" w:rsidP="004F2233">
      <w:pPr>
        <w:rPr>
          <w:b/>
          <w:sz w:val="32"/>
          <w:szCs w:val="32"/>
        </w:rPr>
      </w:pPr>
      <w:r w:rsidRPr="00B733C0">
        <w:rPr>
          <w:b/>
          <w:sz w:val="32"/>
          <w:szCs w:val="32"/>
        </w:rPr>
        <w:t>TGA-Software im Umfeld neuer Normen und BIM-Standards auf der ISH</w:t>
      </w:r>
    </w:p>
    <w:p w:rsidR="00B733C0" w:rsidRPr="004F2233" w:rsidRDefault="00B733C0" w:rsidP="004F2233"/>
    <w:p w:rsidR="0001467E" w:rsidRPr="00AC571D" w:rsidRDefault="009E4622" w:rsidP="004F2233">
      <w:r w:rsidRPr="00AC571D">
        <w:t>Kurztext:</w:t>
      </w:r>
    </w:p>
    <w:p w:rsidR="00194C32" w:rsidRDefault="00B733C0" w:rsidP="004F2233">
      <w:r w:rsidRPr="00B733C0">
        <w:t>Schon seit 1981 ist die SOLAR-COMPUTER GmbH traditionell mit einem Stand auf der ISH vertreten; diesmal in Halle 6.1 Stand Nr. C71. Fachkompetente Mitarbeiter aus den Vertriebsregionen und der Göttinger Zentrale zeigen Berechnungsprogramme für Gebäude und TGA-Netze (Heizung, Lüftung, Sanitär) auf neuestem Normenstand mit optional nutzbaren BIM-Funktionalitäten, wie sie bei vernetzten Workflows von gewerblichen und öffentlichen Auftraggebern zunehmend gefordert werden.</w:t>
      </w:r>
    </w:p>
    <w:p w:rsidR="00B733C0" w:rsidRPr="009E4622" w:rsidRDefault="00B733C0" w:rsidP="004F2233"/>
    <w:p w:rsidR="009E4622" w:rsidRPr="004F2233" w:rsidRDefault="009E4622" w:rsidP="004F2233">
      <w:pPr>
        <w:rPr>
          <w:sz w:val="18"/>
          <w:szCs w:val="18"/>
        </w:rPr>
      </w:pPr>
      <w:r w:rsidRPr="004F2233">
        <w:rPr>
          <w:sz w:val="18"/>
          <w:szCs w:val="18"/>
        </w:rPr>
        <w:t>Ergänzungstext:</w:t>
      </w:r>
    </w:p>
    <w:p w:rsidR="004F2233" w:rsidRDefault="00B733C0" w:rsidP="004F2233">
      <w:r w:rsidRPr="00B733C0">
        <w:t>ISH-Besucher können sich am Messestand über die "BIM-Fähigkeit" der Berechnungsprogramme schnell informieren, u. a. bei Demonstration des neuen "SOLAR-COMPUTER-Kontrollmanagers". Dieser sorgt sekundenschnell für Transparenz verketteter und auf mehreren Rechnern verteilter Arbeitsprozesse bei der Gebäudeplanung, indem er gewerkübergreifend die Konsistenz von Raumdaten mit CAD und allen Normanwendungen überwacht. Dazu gehören alle im Planungsprozess vorkommenden Rechenaufgaben des Architekten bzw. Fachplaners: EnEV 2014 / DIN V 18599, Heizlast DIN EN 12831 (bzw. SIA, ÖN), neue Kühllast VDI 2078 / 6007, Sommerlicher Wärmeschutz nach neuer DIN 4108-2 (Simulation) sowie Energiebedarf VDI 2067-10. Über "GBIS" lassen sich SOLAR-COMPUTER-Berechnungen mit AutoCAD- oder Revit-Arbeitsplätzen des Architekten und/oder TGA-Ingenieurs im Sinne BIM-gerechter Workflows intelligent verbinden, über "Raumtool 3D" mit weiteren CAD-Systemen.</w:t>
      </w:r>
    </w:p>
    <w:p w:rsidR="00B733C0" w:rsidRPr="004F2233" w:rsidRDefault="00B733C0" w:rsidP="004F2233"/>
    <w:p w:rsidR="004F2233" w:rsidRDefault="00B733C0" w:rsidP="004F2233">
      <w:r w:rsidRPr="00B733C0">
        <w:t>TGA-Planer, die Heizungs-, Lüftungs- oder Sanitärnetze mit Revit MEP zeichnen, können sich von der optionalen Durchgängigkeit mit den SOLAR-COMPUTER-Netzberechnungen überzeugen. Revit-Zusätze (MagiCAD oder projectBOX mep) sorgen dank integrierter SOLAR-COMPUTER-Netzbauteil-Nummern für weitere Praxisnähe nach mitteleuropäischen Planungsstandards. Nachrechnen gezeichneter Netze ist ebenso möglich wie Neudimensionieren oder "Umschalten" auf alternative Materialien, produktneutrale Sortimente für Variantenvergleiche oder Optimierungen.</w:t>
      </w:r>
    </w:p>
    <w:p w:rsidR="00B733C0" w:rsidRPr="004F2233" w:rsidRDefault="00B733C0" w:rsidP="004F2233"/>
    <w:p w:rsidR="00B733C0" w:rsidRDefault="00B733C0" w:rsidP="00B733C0">
      <w:r>
        <w:t>Besonderes Interesse erwartet SOLAR-COMPUTER im Zusammenhang mit dem Weißdruck der neuen Kühllast-Richtlinie VDI 2078 inkl. Software-Validierungs-Verfahren. Die neue Richtlinie wird Planern manch Umdenken in der Planung abverlangen. Auf der ISH stellt SOLAR-COMPUTER bereits die entsprechende Software vor. Planer können sich zeigen lassen, wie thermische Raumeigenschaften und Wandaufbauten mit ihren Konstruktionen im dynamisch-zeitlichen Wechselspiel voneinander abhängen; oder wie die Auslegung nach neuer VDI 2078 / 6007 ebenso für die Simulation des Energiebedarfs für Heizen, Kühlen, Be- und Entfeuchten nach VDI 2067-10 genutzt werden kann. Zudem eignet sich SOLAR-COMPUTER-Software auch dazu, Projekte im Ausland zu berechnen.</w:t>
      </w:r>
    </w:p>
    <w:p w:rsidR="00B733C0" w:rsidRDefault="00B733C0" w:rsidP="00B733C0"/>
    <w:p w:rsidR="004F2233" w:rsidRDefault="00B733C0" w:rsidP="00B733C0">
      <w:r>
        <w:t>Zum Thema "EnEV 2014 / DIN V 18599" zeigt SOLAR-COMPUTER erweiterte Software im Lieferstand April 2015. Vor allem von Planern, die die Software über den Energieausweis hinaus zum Prüfen von Konzept-Varianten und für Wirtschaftlichkeitsanalysen nutzen möchten, erwartet SOLAR-COMUTER auf der Messe regen Zuspruch.</w:t>
      </w:r>
    </w:p>
    <w:p w:rsidR="00B733C0" w:rsidRPr="004F2233" w:rsidRDefault="00B733C0" w:rsidP="00B733C0">
      <w:pPr>
        <w:rPr>
          <w:lang w:val="de-DE"/>
        </w:rPr>
      </w:pPr>
    </w:p>
    <w:p w:rsidR="009E4622" w:rsidRPr="00576649" w:rsidRDefault="00AC0F4C" w:rsidP="004F2233">
      <w:r w:rsidRPr="00576649">
        <w:t>B</w:t>
      </w:r>
      <w:r w:rsidR="00BA3C3F" w:rsidRPr="00576649">
        <w:t>ildunterschrift:</w:t>
      </w:r>
      <w:r w:rsidR="00554EF8" w:rsidRPr="00576649">
        <w:t xml:space="preserve"> </w:t>
      </w:r>
    </w:p>
    <w:p w:rsidR="00B733C0" w:rsidRPr="00576649" w:rsidRDefault="00B733C0" w:rsidP="004F2233">
      <w:r w:rsidRPr="00576649">
        <w:t xml:space="preserve">Neben neuer Kühllast und EnEV 2014 sind BIM-Anwendungen für Gebäude und TGA-Gewerke SOLAR-COMPUTER-Schwerpunkte auf der ISH. </w:t>
      </w:r>
    </w:p>
    <w:p w:rsidR="00576649" w:rsidRDefault="00576649" w:rsidP="004F2233"/>
    <w:p w:rsidR="00573D17" w:rsidRPr="00576649" w:rsidRDefault="00573D17" w:rsidP="004F2233">
      <w:bookmarkStart w:id="0" w:name="_GoBack"/>
      <w:bookmarkEnd w:id="0"/>
      <w:r w:rsidRPr="00576649">
        <w:t>Downloads</w:t>
      </w:r>
      <w:r w:rsidR="002A0C7B" w:rsidRPr="00576649">
        <w:t>:</w:t>
      </w:r>
    </w:p>
    <w:p w:rsidR="002A0C7B" w:rsidRPr="00576649" w:rsidRDefault="00EE0847" w:rsidP="004F2233">
      <w:pPr>
        <w:rPr>
          <w:rStyle w:val="Hyperlink"/>
        </w:rPr>
      </w:pPr>
      <w:hyperlink r:id="rId10" w:history="1">
        <w:r w:rsidR="002A0C7B" w:rsidRPr="00576649">
          <w:rPr>
            <w:rStyle w:val="Hyperlink"/>
          </w:rPr>
          <w:t>http://solar-computer.de/index.php?seite=service&amp;sub=presse</w:t>
        </w:r>
      </w:hyperlink>
    </w:p>
    <w:p w:rsidR="009E4622" w:rsidRPr="00576649" w:rsidRDefault="0001467E" w:rsidP="004F2233">
      <w:r w:rsidRPr="00576649">
        <w:t>P</w:t>
      </w:r>
      <w:r w:rsidR="00BA3C3F" w:rsidRPr="00576649">
        <w:t>ressekontakt:</w:t>
      </w:r>
      <w:r w:rsidR="00C955DB" w:rsidRPr="00576649">
        <w:t xml:space="preserve"> </w:t>
      </w:r>
    </w:p>
    <w:p w:rsidR="00BA3C3F" w:rsidRPr="00576649" w:rsidRDefault="00BA3C3F" w:rsidP="004F2233">
      <w:r w:rsidRPr="00576649">
        <w:t>SOLAR-COMPUTER GmbH, Daniela Ludwig</w:t>
      </w:r>
      <w:r w:rsidR="00C955DB" w:rsidRPr="00576649">
        <w:t xml:space="preserve">, </w:t>
      </w:r>
      <w:r w:rsidRPr="00576649">
        <w:t xml:space="preserve">E-Mail: </w:t>
      </w:r>
      <w:r w:rsidR="0003600D" w:rsidRPr="00576649">
        <w:t>Daniela.Ludwig@solar-computer.de</w:t>
      </w:r>
    </w:p>
    <w:sectPr w:rsidR="00BA3C3F" w:rsidRPr="00576649" w:rsidSect="006C02B6">
      <w:footerReference w:type="default" r:id="rId11"/>
      <w:pgSz w:w="11906" w:h="16838" w:code="9"/>
      <w:pgMar w:top="1134" w:right="1701" w:bottom="284" w:left="1418" w:header="1134"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47" w:rsidRDefault="00EE0847" w:rsidP="004F2233">
      <w:r>
        <w:separator/>
      </w:r>
    </w:p>
  </w:endnote>
  <w:endnote w:type="continuationSeparator" w:id="0">
    <w:p w:rsidR="00EE0847" w:rsidRDefault="00EE0847" w:rsidP="004F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lack">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5F" w:rsidRPr="00554EF8" w:rsidRDefault="002D2506"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Lizenzgeber und Copyright ©</w:t>
    </w:r>
    <w:r w:rsidR="007626A7" w:rsidRPr="00554EF8">
      <w:rPr>
        <w:rFonts w:ascii="Arial" w:hAnsi="Arial" w:cs="Arial"/>
        <w:color w:val="auto"/>
        <w:sz w:val="16"/>
        <w:szCs w:val="18"/>
      </w:rPr>
      <w:t xml:space="preserve"> </w:t>
    </w:r>
    <w:r w:rsidR="00B733C0">
      <w:rPr>
        <w:rFonts w:ascii="Arial" w:hAnsi="Arial" w:cs="Arial"/>
        <w:color w:val="auto"/>
        <w:sz w:val="16"/>
        <w:szCs w:val="18"/>
      </w:rPr>
      <w:t>Februar</w:t>
    </w:r>
    <w:r w:rsidR="00D01829" w:rsidRPr="00554EF8">
      <w:rPr>
        <w:rFonts w:ascii="Arial" w:hAnsi="Arial" w:cs="Arial"/>
        <w:color w:val="auto"/>
        <w:sz w:val="16"/>
        <w:szCs w:val="18"/>
      </w:rPr>
      <w:t xml:space="preserve"> </w:t>
    </w:r>
    <w:r w:rsidR="008F3035" w:rsidRPr="00554EF8">
      <w:rPr>
        <w:rFonts w:ascii="Arial" w:hAnsi="Arial" w:cs="Arial"/>
        <w:color w:val="auto"/>
        <w:sz w:val="16"/>
        <w:szCs w:val="18"/>
      </w:rPr>
      <w:t>201</w:t>
    </w:r>
    <w:r w:rsidR="00B733C0">
      <w:rPr>
        <w:rFonts w:ascii="Arial" w:hAnsi="Arial" w:cs="Arial"/>
        <w:color w:val="auto"/>
        <w:sz w:val="16"/>
        <w:szCs w:val="18"/>
      </w:rPr>
      <w:t>5</w:t>
    </w:r>
    <w:r w:rsidRPr="00554EF8">
      <w:rPr>
        <w:rFonts w:ascii="Arial" w:hAnsi="Arial" w:cs="Arial"/>
        <w:color w:val="auto"/>
        <w:sz w:val="16"/>
        <w:szCs w:val="18"/>
      </w:rPr>
      <w:t xml:space="preserve">: </w:t>
    </w:r>
    <w:r w:rsidRPr="00554EF8">
      <w:rPr>
        <w:rFonts w:ascii="Arial" w:hAnsi="Arial" w:cs="Arial"/>
        <w:bCs/>
        <w:color w:val="auto"/>
        <w:sz w:val="16"/>
        <w:szCs w:val="18"/>
      </w:rPr>
      <w:t xml:space="preserve"> SOLAR-COMPUTER GmbH </w:t>
    </w:r>
    <w:r w:rsidRPr="00554EF8">
      <w:rPr>
        <w:rFonts w:ascii="Arial" w:hAnsi="Arial" w:cs="Arial"/>
        <w:color w:val="auto"/>
        <w:sz w:val="16"/>
        <w:szCs w:val="18"/>
      </w:rPr>
      <w:t xml:space="preserve">• </w:t>
    </w:r>
  </w:p>
  <w:p w:rsidR="002D2506" w:rsidRPr="00554EF8" w:rsidRDefault="007626A7" w:rsidP="00E40660">
    <w:pPr>
      <w:pStyle w:val="KeinAbsatzformat"/>
      <w:spacing w:line="240" w:lineRule="auto"/>
      <w:rPr>
        <w:rFonts w:ascii="Arial" w:hAnsi="Arial" w:cs="Arial"/>
        <w:color w:val="auto"/>
        <w:sz w:val="16"/>
        <w:szCs w:val="18"/>
      </w:rPr>
    </w:pPr>
    <w:r w:rsidRPr="00554EF8">
      <w:rPr>
        <w:rFonts w:ascii="Arial" w:hAnsi="Arial" w:cs="Arial"/>
        <w:color w:val="auto"/>
        <w:sz w:val="16"/>
        <w:szCs w:val="18"/>
      </w:rPr>
      <w:t>Mitteldorfstraße 17</w:t>
    </w:r>
    <w:r w:rsidR="002D2506" w:rsidRPr="00554EF8">
      <w:rPr>
        <w:rFonts w:ascii="Arial" w:hAnsi="Arial" w:cs="Arial"/>
        <w:color w:val="auto"/>
        <w:sz w:val="16"/>
        <w:szCs w:val="18"/>
      </w:rPr>
      <w:t xml:space="preserve"> • D-370</w:t>
    </w:r>
    <w:r w:rsidRPr="00554EF8">
      <w:rPr>
        <w:rFonts w:ascii="Arial" w:hAnsi="Arial" w:cs="Arial"/>
        <w:color w:val="auto"/>
        <w:sz w:val="16"/>
        <w:szCs w:val="18"/>
      </w:rPr>
      <w:t>83</w:t>
    </w:r>
    <w:r w:rsidR="002D2506" w:rsidRPr="00554EF8">
      <w:rPr>
        <w:rFonts w:ascii="Arial" w:hAnsi="Arial" w:cs="Arial"/>
        <w:color w:val="auto"/>
        <w:sz w:val="16"/>
        <w:szCs w:val="18"/>
      </w:rPr>
      <w:t xml:space="preserve"> Göttingen • </w:t>
    </w:r>
    <w:r w:rsidR="00E40660" w:rsidRPr="00554EF8">
      <w:rPr>
        <w:rFonts w:ascii="Arial" w:hAnsi="Arial" w:cs="Arial"/>
        <w:color w:val="auto"/>
        <w:sz w:val="16"/>
        <w:szCs w:val="18"/>
      </w:rPr>
      <w:t>Tel.: +49 551 79760-0 •</w:t>
    </w:r>
    <w:r w:rsidR="00AC575F" w:rsidRPr="00554EF8">
      <w:rPr>
        <w:rFonts w:ascii="Arial" w:hAnsi="Arial" w:cs="Arial"/>
        <w:color w:val="auto"/>
        <w:sz w:val="16"/>
        <w:szCs w:val="18"/>
      </w:rPr>
      <w:t xml:space="preserve"> </w:t>
    </w:r>
    <w:r w:rsidR="00554EF8">
      <w:rPr>
        <w:rFonts w:ascii="Arial" w:hAnsi="Arial" w:cs="Arial"/>
        <w:color w:val="auto"/>
        <w:sz w:val="16"/>
        <w:szCs w:val="18"/>
      </w:rPr>
      <w:t>Homepage</w:t>
    </w:r>
    <w:r w:rsidR="002D2506" w:rsidRPr="00554EF8">
      <w:rPr>
        <w:rFonts w:ascii="Arial" w:hAnsi="Arial" w:cs="Arial"/>
        <w:color w:val="auto"/>
        <w:sz w:val="16"/>
        <w:szCs w:val="18"/>
      </w:rPr>
      <w:t>: www.solar-computer.de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47" w:rsidRDefault="00EE0847" w:rsidP="004F2233">
      <w:r>
        <w:separator/>
      </w:r>
    </w:p>
  </w:footnote>
  <w:footnote w:type="continuationSeparator" w:id="0">
    <w:p w:rsidR="00EE0847" w:rsidRDefault="00EE0847" w:rsidP="004F2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86"/>
    <w:rsid w:val="00011BBB"/>
    <w:rsid w:val="00012E01"/>
    <w:rsid w:val="0001467E"/>
    <w:rsid w:val="00020EA5"/>
    <w:rsid w:val="000245B7"/>
    <w:rsid w:val="00024705"/>
    <w:rsid w:val="00031C3A"/>
    <w:rsid w:val="0003600D"/>
    <w:rsid w:val="000516D2"/>
    <w:rsid w:val="00057051"/>
    <w:rsid w:val="00062D0E"/>
    <w:rsid w:val="00085812"/>
    <w:rsid w:val="0009231F"/>
    <w:rsid w:val="000A30F4"/>
    <w:rsid w:val="000A507C"/>
    <w:rsid w:val="000B3C5E"/>
    <w:rsid w:val="000C393D"/>
    <w:rsid w:val="000D05AE"/>
    <w:rsid w:val="000D62FF"/>
    <w:rsid w:val="000E1A22"/>
    <w:rsid w:val="000F3B5E"/>
    <w:rsid w:val="000F50B5"/>
    <w:rsid w:val="000F75A8"/>
    <w:rsid w:val="001053A2"/>
    <w:rsid w:val="001114C8"/>
    <w:rsid w:val="00133BF7"/>
    <w:rsid w:val="0014259D"/>
    <w:rsid w:val="001425AB"/>
    <w:rsid w:val="001458B7"/>
    <w:rsid w:val="00150798"/>
    <w:rsid w:val="00150F41"/>
    <w:rsid w:val="00156119"/>
    <w:rsid w:val="001602E8"/>
    <w:rsid w:val="00161309"/>
    <w:rsid w:val="00166E3E"/>
    <w:rsid w:val="00170904"/>
    <w:rsid w:val="00172D3B"/>
    <w:rsid w:val="00193731"/>
    <w:rsid w:val="0019464A"/>
    <w:rsid w:val="00194C32"/>
    <w:rsid w:val="00197654"/>
    <w:rsid w:val="001A0C93"/>
    <w:rsid w:val="001B6A0C"/>
    <w:rsid w:val="001D2ED2"/>
    <w:rsid w:val="001E0BB9"/>
    <w:rsid w:val="001F2B12"/>
    <w:rsid w:val="001F499A"/>
    <w:rsid w:val="002016EB"/>
    <w:rsid w:val="0020365E"/>
    <w:rsid w:val="002052F0"/>
    <w:rsid w:val="00213F40"/>
    <w:rsid w:val="00220022"/>
    <w:rsid w:val="00230180"/>
    <w:rsid w:val="002318A3"/>
    <w:rsid w:val="00234B62"/>
    <w:rsid w:val="002439AE"/>
    <w:rsid w:val="002602E4"/>
    <w:rsid w:val="00260F5E"/>
    <w:rsid w:val="0028420D"/>
    <w:rsid w:val="00284651"/>
    <w:rsid w:val="00285BC2"/>
    <w:rsid w:val="00292B0E"/>
    <w:rsid w:val="0029402F"/>
    <w:rsid w:val="002A002E"/>
    <w:rsid w:val="002A0C7B"/>
    <w:rsid w:val="002B137F"/>
    <w:rsid w:val="002C0825"/>
    <w:rsid w:val="002C4ECC"/>
    <w:rsid w:val="002C6D34"/>
    <w:rsid w:val="002D2506"/>
    <w:rsid w:val="002D3E4D"/>
    <w:rsid w:val="002E0BDE"/>
    <w:rsid w:val="002E235E"/>
    <w:rsid w:val="002E480C"/>
    <w:rsid w:val="002E77BA"/>
    <w:rsid w:val="002F025B"/>
    <w:rsid w:val="002F0625"/>
    <w:rsid w:val="0031073B"/>
    <w:rsid w:val="0031597D"/>
    <w:rsid w:val="0032217E"/>
    <w:rsid w:val="003225B9"/>
    <w:rsid w:val="0032478E"/>
    <w:rsid w:val="003363E1"/>
    <w:rsid w:val="00336F02"/>
    <w:rsid w:val="00343E0B"/>
    <w:rsid w:val="0034560B"/>
    <w:rsid w:val="00353022"/>
    <w:rsid w:val="003533DF"/>
    <w:rsid w:val="0036631B"/>
    <w:rsid w:val="00366E5D"/>
    <w:rsid w:val="00372CAE"/>
    <w:rsid w:val="00373599"/>
    <w:rsid w:val="003740B9"/>
    <w:rsid w:val="00376FA9"/>
    <w:rsid w:val="00377213"/>
    <w:rsid w:val="00380CF2"/>
    <w:rsid w:val="00382014"/>
    <w:rsid w:val="00383216"/>
    <w:rsid w:val="00383387"/>
    <w:rsid w:val="003905B4"/>
    <w:rsid w:val="003973C9"/>
    <w:rsid w:val="003A3AA4"/>
    <w:rsid w:val="003A3FF4"/>
    <w:rsid w:val="003A43E6"/>
    <w:rsid w:val="003A4534"/>
    <w:rsid w:val="003B060A"/>
    <w:rsid w:val="003B3DF7"/>
    <w:rsid w:val="003B793D"/>
    <w:rsid w:val="003C631A"/>
    <w:rsid w:val="003D27CE"/>
    <w:rsid w:val="003D7B8A"/>
    <w:rsid w:val="003E705A"/>
    <w:rsid w:val="003F612E"/>
    <w:rsid w:val="00400DD4"/>
    <w:rsid w:val="0040117A"/>
    <w:rsid w:val="00401FB9"/>
    <w:rsid w:val="0042026B"/>
    <w:rsid w:val="0043005F"/>
    <w:rsid w:val="00436FEB"/>
    <w:rsid w:val="004432A9"/>
    <w:rsid w:val="00452357"/>
    <w:rsid w:val="00453264"/>
    <w:rsid w:val="004546C5"/>
    <w:rsid w:val="004608E3"/>
    <w:rsid w:val="0046203D"/>
    <w:rsid w:val="0046349A"/>
    <w:rsid w:val="00477C08"/>
    <w:rsid w:val="004817F8"/>
    <w:rsid w:val="004820E1"/>
    <w:rsid w:val="00484A71"/>
    <w:rsid w:val="00485079"/>
    <w:rsid w:val="004935ED"/>
    <w:rsid w:val="00493C6A"/>
    <w:rsid w:val="00494003"/>
    <w:rsid w:val="0049792A"/>
    <w:rsid w:val="004A6B70"/>
    <w:rsid w:val="004B6A15"/>
    <w:rsid w:val="004C39BF"/>
    <w:rsid w:val="004D0B55"/>
    <w:rsid w:val="004D2848"/>
    <w:rsid w:val="004E4686"/>
    <w:rsid w:val="004E6A00"/>
    <w:rsid w:val="004E78EF"/>
    <w:rsid w:val="004F2233"/>
    <w:rsid w:val="004F57E3"/>
    <w:rsid w:val="00506287"/>
    <w:rsid w:val="00510E86"/>
    <w:rsid w:val="005153F1"/>
    <w:rsid w:val="00515FA0"/>
    <w:rsid w:val="00516ADB"/>
    <w:rsid w:val="00525719"/>
    <w:rsid w:val="00542B87"/>
    <w:rsid w:val="005442F1"/>
    <w:rsid w:val="005444FF"/>
    <w:rsid w:val="005464BB"/>
    <w:rsid w:val="00552407"/>
    <w:rsid w:val="00554EF8"/>
    <w:rsid w:val="005619C8"/>
    <w:rsid w:val="00573D17"/>
    <w:rsid w:val="00576649"/>
    <w:rsid w:val="0058061B"/>
    <w:rsid w:val="0059012B"/>
    <w:rsid w:val="00592C5C"/>
    <w:rsid w:val="005A6EFF"/>
    <w:rsid w:val="005B1733"/>
    <w:rsid w:val="005B3593"/>
    <w:rsid w:val="005B5A1C"/>
    <w:rsid w:val="005C10DB"/>
    <w:rsid w:val="005C6AB9"/>
    <w:rsid w:val="005D68D7"/>
    <w:rsid w:val="00604443"/>
    <w:rsid w:val="006108FE"/>
    <w:rsid w:val="00620A34"/>
    <w:rsid w:val="00623D81"/>
    <w:rsid w:val="00633A20"/>
    <w:rsid w:val="00660224"/>
    <w:rsid w:val="00676609"/>
    <w:rsid w:val="00685F93"/>
    <w:rsid w:val="00686128"/>
    <w:rsid w:val="00695B45"/>
    <w:rsid w:val="006A21EB"/>
    <w:rsid w:val="006C02B6"/>
    <w:rsid w:val="006C3CD9"/>
    <w:rsid w:val="006C6538"/>
    <w:rsid w:val="006D1BAF"/>
    <w:rsid w:val="006D22BC"/>
    <w:rsid w:val="006D7339"/>
    <w:rsid w:val="006D7CB5"/>
    <w:rsid w:val="006E0571"/>
    <w:rsid w:val="006E5BB5"/>
    <w:rsid w:val="006F2B03"/>
    <w:rsid w:val="006F72A7"/>
    <w:rsid w:val="0070105D"/>
    <w:rsid w:val="00704866"/>
    <w:rsid w:val="00711EE9"/>
    <w:rsid w:val="007157BB"/>
    <w:rsid w:val="00720EC7"/>
    <w:rsid w:val="007218F8"/>
    <w:rsid w:val="00727ED8"/>
    <w:rsid w:val="00732920"/>
    <w:rsid w:val="007336BB"/>
    <w:rsid w:val="00737F5C"/>
    <w:rsid w:val="00745955"/>
    <w:rsid w:val="0074770D"/>
    <w:rsid w:val="00755256"/>
    <w:rsid w:val="00757520"/>
    <w:rsid w:val="007626A7"/>
    <w:rsid w:val="00773FCC"/>
    <w:rsid w:val="00774524"/>
    <w:rsid w:val="00774D1C"/>
    <w:rsid w:val="007847A8"/>
    <w:rsid w:val="00787DFA"/>
    <w:rsid w:val="00793407"/>
    <w:rsid w:val="007A2EDB"/>
    <w:rsid w:val="007A62C0"/>
    <w:rsid w:val="007B4560"/>
    <w:rsid w:val="007B680A"/>
    <w:rsid w:val="007B6AF1"/>
    <w:rsid w:val="007C78B2"/>
    <w:rsid w:val="007D14F3"/>
    <w:rsid w:val="007D2F71"/>
    <w:rsid w:val="007D3D87"/>
    <w:rsid w:val="007D748D"/>
    <w:rsid w:val="007E2B1C"/>
    <w:rsid w:val="007E5BBB"/>
    <w:rsid w:val="007E6EC9"/>
    <w:rsid w:val="007F20B8"/>
    <w:rsid w:val="007F2C0B"/>
    <w:rsid w:val="00802B19"/>
    <w:rsid w:val="008030D1"/>
    <w:rsid w:val="008060D1"/>
    <w:rsid w:val="008119EF"/>
    <w:rsid w:val="00811B25"/>
    <w:rsid w:val="00813910"/>
    <w:rsid w:val="00815451"/>
    <w:rsid w:val="00816694"/>
    <w:rsid w:val="00822618"/>
    <w:rsid w:val="00822FA8"/>
    <w:rsid w:val="00831677"/>
    <w:rsid w:val="0084202E"/>
    <w:rsid w:val="00842540"/>
    <w:rsid w:val="00847309"/>
    <w:rsid w:val="008527E3"/>
    <w:rsid w:val="008531E4"/>
    <w:rsid w:val="00862450"/>
    <w:rsid w:val="008642B4"/>
    <w:rsid w:val="00865E63"/>
    <w:rsid w:val="00866742"/>
    <w:rsid w:val="00866816"/>
    <w:rsid w:val="008841E4"/>
    <w:rsid w:val="008853B4"/>
    <w:rsid w:val="008928EA"/>
    <w:rsid w:val="00893364"/>
    <w:rsid w:val="008965C9"/>
    <w:rsid w:val="008A5E5B"/>
    <w:rsid w:val="008A6234"/>
    <w:rsid w:val="008A69BA"/>
    <w:rsid w:val="008B1AD9"/>
    <w:rsid w:val="008C7B83"/>
    <w:rsid w:val="008D35EC"/>
    <w:rsid w:val="008D4713"/>
    <w:rsid w:val="008E52E5"/>
    <w:rsid w:val="008F3035"/>
    <w:rsid w:val="00900204"/>
    <w:rsid w:val="00900C74"/>
    <w:rsid w:val="009025C0"/>
    <w:rsid w:val="009072A9"/>
    <w:rsid w:val="00907777"/>
    <w:rsid w:val="00913241"/>
    <w:rsid w:val="00935BA4"/>
    <w:rsid w:val="00936808"/>
    <w:rsid w:val="009373A9"/>
    <w:rsid w:val="009403BA"/>
    <w:rsid w:val="009441D7"/>
    <w:rsid w:val="00947723"/>
    <w:rsid w:val="00947AB8"/>
    <w:rsid w:val="00955D30"/>
    <w:rsid w:val="009572E3"/>
    <w:rsid w:val="00966B42"/>
    <w:rsid w:val="009927D1"/>
    <w:rsid w:val="00993DBE"/>
    <w:rsid w:val="009A1380"/>
    <w:rsid w:val="009A43C8"/>
    <w:rsid w:val="009B52E3"/>
    <w:rsid w:val="009E0C45"/>
    <w:rsid w:val="009E2B57"/>
    <w:rsid w:val="009E4622"/>
    <w:rsid w:val="009F08F5"/>
    <w:rsid w:val="009F5BCB"/>
    <w:rsid w:val="00A00BE6"/>
    <w:rsid w:val="00A01447"/>
    <w:rsid w:val="00A140B6"/>
    <w:rsid w:val="00A214EF"/>
    <w:rsid w:val="00A22F4D"/>
    <w:rsid w:val="00A24873"/>
    <w:rsid w:val="00A3013E"/>
    <w:rsid w:val="00A33254"/>
    <w:rsid w:val="00A4047F"/>
    <w:rsid w:val="00A41137"/>
    <w:rsid w:val="00A43AD7"/>
    <w:rsid w:val="00A4603B"/>
    <w:rsid w:val="00A53A44"/>
    <w:rsid w:val="00A57A24"/>
    <w:rsid w:val="00A617D2"/>
    <w:rsid w:val="00A65A70"/>
    <w:rsid w:val="00A678CD"/>
    <w:rsid w:val="00A73709"/>
    <w:rsid w:val="00A76536"/>
    <w:rsid w:val="00A76EFA"/>
    <w:rsid w:val="00A82391"/>
    <w:rsid w:val="00A84AAF"/>
    <w:rsid w:val="00A92D1D"/>
    <w:rsid w:val="00A950A7"/>
    <w:rsid w:val="00AA4AAC"/>
    <w:rsid w:val="00AB220D"/>
    <w:rsid w:val="00AB4D9F"/>
    <w:rsid w:val="00AB51D9"/>
    <w:rsid w:val="00AB7080"/>
    <w:rsid w:val="00AB7451"/>
    <w:rsid w:val="00AC0F4C"/>
    <w:rsid w:val="00AC571D"/>
    <w:rsid w:val="00AC575F"/>
    <w:rsid w:val="00AC5F38"/>
    <w:rsid w:val="00AC7791"/>
    <w:rsid w:val="00AD2601"/>
    <w:rsid w:val="00AD7C90"/>
    <w:rsid w:val="00AF50FE"/>
    <w:rsid w:val="00AF7C67"/>
    <w:rsid w:val="00B125AC"/>
    <w:rsid w:val="00B1511A"/>
    <w:rsid w:val="00B160E1"/>
    <w:rsid w:val="00B170EF"/>
    <w:rsid w:val="00B24748"/>
    <w:rsid w:val="00B27A66"/>
    <w:rsid w:val="00B40CE3"/>
    <w:rsid w:val="00B5007C"/>
    <w:rsid w:val="00B66A44"/>
    <w:rsid w:val="00B733C0"/>
    <w:rsid w:val="00B75C86"/>
    <w:rsid w:val="00B778C6"/>
    <w:rsid w:val="00B80BA7"/>
    <w:rsid w:val="00B85179"/>
    <w:rsid w:val="00B91C6F"/>
    <w:rsid w:val="00B94507"/>
    <w:rsid w:val="00B9772C"/>
    <w:rsid w:val="00B97A52"/>
    <w:rsid w:val="00BA3C3F"/>
    <w:rsid w:val="00BA3ECD"/>
    <w:rsid w:val="00BA458F"/>
    <w:rsid w:val="00BA694E"/>
    <w:rsid w:val="00BC1710"/>
    <w:rsid w:val="00BC1859"/>
    <w:rsid w:val="00BC1CB3"/>
    <w:rsid w:val="00BC39C5"/>
    <w:rsid w:val="00BC698F"/>
    <w:rsid w:val="00BE6BCE"/>
    <w:rsid w:val="00BF50DF"/>
    <w:rsid w:val="00C04340"/>
    <w:rsid w:val="00C04621"/>
    <w:rsid w:val="00C06A8A"/>
    <w:rsid w:val="00C166A8"/>
    <w:rsid w:val="00C425FC"/>
    <w:rsid w:val="00C44308"/>
    <w:rsid w:val="00C46772"/>
    <w:rsid w:val="00C52BC1"/>
    <w:rsid w:val="00C56DA3"/>
    <w:rsid w:val="00C56F26"/>
    <w:rsid w:val="00C64B6A"/>
    <w:rsid w:val="00C657B9"/>
    <w:rsid w:val="00C85A67"/>
    <w:rsid w:val="00C8653C"/>
    <w:rsid w:val="00C955DB"/>
    <w:rsid w:val="00CA1A8C"/>
    <w:rsid w:val="00CA3B97"/>
    <w:rsid w:val="00CA453F"/>
    <w:rsid w:val="00CD3A09"/>
    <w:rsid w:val="00CE2524"/>
    <w:rsid w:val="00CF35ED"/>
    <w:rsid w:val="00CF6FE5"/>
    <w:rsid w:val="00D003B6"/>
    <w:rsid w:val="00D01829"/>
    <w:rsid w:val="00D066D9"/>
    <w:rsid w:val="00D30D7A"/>
    <w:rsid w:val="00D35D8D"/>
    <w:rsid w:val="00D46952"/>
    <w:rsid w:val="00D50CE2"/>
    <w:rsid w:val="00D65623"/>
    <w:rsid w:val="00D65D2C"/>
    <w:rsid w:val="00D737FF"/>
    <w:rsid w:val="00D73AF6"/>
    <w:rsid w:val="00D81DB5"/>
    <w:rsid w:val="00D84A57"/>
    <w:rsid w:val="00D85A5E"/>
    <w:rsid w:val="00DA2221"/>
    <w:rsid w:val="00DA26FE"/>
    <w:rsid w:val="00DA730F"/>
    <w:rsid w:val="00DA7679"/>
    <w:rsid w:val="00DB323A"/>
    <w:rsid w:val="00DB420F"/>
    <w:rsid w:val="00DC79B2"/>
    <w:rsid w:val="00DD259A"/>
    <w:rsid w:val="00DD5DB3"/>
    <w:rsid w:val="00DE2DC8"/>
    <w:rsid w:val="00DF1178"/>
    <w:rsid w:val="00E006ED"/>
    <w:rsid w:val="00E023D3"/>
    <w:rsid w:val="00E05944"/>
    <w:rsid w:val="00E061B1"/>
    <w:rsid w:val="00E119D6"/>
    <w:rsid w:val="00E12782"/>
    <w:rsid w:val="00E13457"/>
    <w:rsid w:val="00E225B5"/>
    <w:rsid w:val="00E22733"/>
    <w:rsid w:val="00E26F1A"/>
    <w:rsid w:val="00E26FFC"/>
    <w:rsid w:val="00E30231"/>
    <w:rsid w:val="00E40660"/>
    <w:rsid w:val="00E44450"/>
    <w:rsid w:val="00E52ACE"/>
    <w:rsid w:val="00E57596"/>
    <w:rsid w:val="00E62D12"/>
    <w:rsid w:val="00E64646"/>
    <w:rsid w:val="00E6745B"/>
    <w:rsid w:val="00E80E91"/>
    <w:rsid w:val="00E93956"/>
    <w:rsid w:val="00EB5861"/>
    <w:rsid w:val="00EC1B99"/>
    <w:rsid w:val="00EC2902"/>
    <w:rsid w:val="00EC5BC8"/>
    <w:rsid w:val="00ED4965"/>
    <w:rsid w:val="00ED4EAC"/>
    <w:rsid w:val="00EE0847"/>
    <w:rsid w:val="00EF24B0"/>
    <w:rsid w:val="00F00727"/>
    <w:rsid w:val="00F119FA"/>
    <w:rsid w:val="00F127BA"/>
    <w:rsid w:val="00F21333"/>
    <w:rsid w:val="00F21F52"/>
    <w:rsid w:val="00F2586F"/>
    <w:rsid w:val="00F36136"/>
    <w:rsid w:val="00F36180"/>
    <w:rsid w:val="00F400CE"/>
    <w:rsid w:val="00F418D0"/>
    <w:rsid w:val="00F41A7C"/>
    <w:rsid w:val="00F51937"/>
    <w:rsid w:val="00F519C1"/>
    <w:rsid w:val="00F62865"/>
    <w:rsid w:val="00F71749"/>
    <w:rsid w:val="00F71C9F"/>
    <w:rsid w:val="00F73180"/>
    <w:rsid w:val="00F74FCE"/>
    <w:rsid w:val="00F81162"/>
    <w:rsid w:val="00F97715"/>
    <w:rsid w:val="00FA0250"/>
    <w:rsid w:val="00FA410A"/>
    <w:rsid w:val="00FC2D72"/>
    <w:rsid w:val="00FC3220"/>
    <w:rsid w:val="00FD462B"/>
    <w:rsid w:val="00FD680F"/>
    <w:rsid w:val="00FE2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4F2233"/>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4F2233"/>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lar-computer.de/index.php?seite=service&amp;sub=press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CF47-A52B-4A0C-B927-8AFABD57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3812</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9</cp:revision>
  <cp:lastPrinted>2015-02-04T10:39:00Z</cp:lastPrinted>
  <dcterms:created xsi:type="dcterms:W3CDTF">2014-12-02T11:54:00Z</dcterms:created>
  <dcterms:modified xsi:type="dcterms:W3CDTF">2015-02-04T11:02:00Z</dcterms:modified>
</cp:coreProperties>
</file>